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773" w:type="dxa"/>
        <w:tblInd w:w="-142" w:type="dxa"/>
        <w:tblLayout w:type="fixed"/>
        <w:tblLook w:val="04A0" w:firstRow="1" w:lastRow="0" w:firstColumn="1" w:lastColumn="0" w:noHBand="0" w:noVBand="1"/>
      </w:tblPr>
      <w:tblGrid>
        <w:gridCol w:w="5386"/>
        <w:gridCol w:w="5387"/>
      </w:tblGrid>
      <w:tr w:rsidR="006E5A92" w:rsidRPr="00185497" w14:paraId="78692BA6" w14:textId="77777777" w:rsidTr="00220238">
        <w:tc>
          <w:tcPr>
            <w:tcW w:w="5386" w:type="dxa"/>
            <w:tcBorders>
              <w:top w:val="nil"/>
              <w:left w:val="nil"/>
              <w:bottom w:val="single" w:sz="4" w:space="0" w:color="auto"/>
              <w:right w:val="nil"/>
            </w:tcBorders>
          </w:tcPr>
          <w:p w14:paraId="55556A42" w14:textId="77777777" w:rsidR="00047271" w:rsidRPr="001078FC" w:rsidRDefault="00047271" w:rsidP="00B57CBB">
            <w:pPr>
              <w:pStyle w:val="a4"/>
              <w:spacing w:before="1" w:line="252" w:lineRule="auto"/>
              <w:ind w:left="0" w:right="-47" w:firstLine="0"/>
              <w:rPr>
                <w:rFonts w:eastAsia="Calibri" w:cs="Times New Roman"/>
                <w:b/>
                <w:sz w:val="18"/>
                <w:szCs w:val="18"/>
                <w:lang w:val="kk"/>
              </w:rPr>
            </w:pPr>
          </w:p>
        </w:tc>
        <w:tc>
          <w:tcPr>
            <w:tcW w:w="5387" w:type="dxa"/>
            <w:tcBorders>
              <w:top w:val="nil"/>
              <w:left w:val="nil"/>
              <w:bottom w:val="single" w:sz="4" w:space="0" w:color="auto"/>
              <w:right w:val="nil"/>
            </w:tcBorders>
          </w:tcPr>
          <w:p w14:paraId="48DA43D5" w14:textId="1CC38F2B" w:rsidR="0024785D" w:rsidRPr="001078FC" w:rsidRDefault="0024785D" w:rsidP="0024785D">
            <w:pPr>
              <w:pStyle w:val="a4"/>
              <w:spacing w:before="1" w:line="252" w:lineRule="auto"/>
              <w:ind w:left="0" w:right="318" w:firstLine="0"/>
              <w:rPr>
                <w:rFonts w:eastAsia="Calibri" w:cs="Times New Roman"/>
                <w:b/>
                <w:sz w:val="18"/>
                <w:szCs w:val="18"/>
                <w:lang w:val="ru-RU"/>
              </w:rPr>
            </w:pPr>
          </w:p>
        </w:tc>
      </w:tr>
      <w:tr w:rsidR="006E5A92" w:rsidRPr="00185497" w14:paraId="3113B05E" w14:textId="77777777" w:rsidTr="00220238">
        <w:tc>
          <w:tcPr>
            <w:tcW w:w="5386" w:type="dxa"/>
            <w:tcBorders>
              <w:top w:val="single" w:sz="4" w:space="0" w:color="auto"/>
              <w:bottom w:val="single" w:sz="4" w:space="0" w:color="auto"/>
            </w:tcBorders>
          </w:tcPr>
          <w:p w14:paraId="36F55D63" w14:textId="77777777" w:rsidR="00220238" w:rsidRDefault="00220238" w:rsidP="00220238">
            <w:pPr>
              <w:jc w:val="center"/>
              <w:rPr>
                <w:rFonts w:ascii="Times New Roman" w:eastAsia="Times New Roman" w:hAnsi="Times New Roman" w:cs="Times New Roman"/>
                <w:b/>
                <w:bCs/>
                <w:lang w:val="kk" w:eastAsia="ru-RU"/>
              </w:rPr>
            </w:pPr>
            <w:r w:rsidRPr="006A5E0D">
              <w:rPr>
                <w:rFonts w:ascii="Times New Roman" w:eastAsia="Times New Roman" w:hAnsi="Times New Roman" w:cs="Times New Roman"/>
                <w:b/>
                <w:bCs/>
                <w:lang w:val="kk" w:eastAsia="ru-RU"/>
              </w:rPr>
              <w:t>№</w:t>
            </w:r>
            <w:r w:rsidRPr="007E1725">
              <w:rPr>
                <w:rFonts w:ascii="Times New Roman" w:eastAsia="Times New Roman" w:hAnsi="Times New Roman" w:cs="Times New Roman"/>
                <w:b/>
                <w:bCs/>
                <w:lang w:val="kk" w:eastAsia="ru-RU"/>
              </w:rPr>
              <w:t>_____</w:t>
            </w:r>
            <w:r>
              <w:rPr>
                <w:rFonts w:ascii="Times New Roman" w:eastAsia="Times New Roman" w:hAnsi="Times New Roman" w:cs="Times New Roman"/>
                <w:b/>
                <w:bCs/>
                <w:lang w:val="kk" w:eastAsia="ru-RU"/>
              </w:rPr>
              <w:t xml:space="preserve"> </w:t>
            </w:r>
            <w:r w:rsidRPr="006A5E0D">
              <w:rPr>
                <w:rFonts w:ascii="Times New Roman" w:eastAsia="Times New Roman" w:hAnsi="Times New Roman" w:cs="Times New Roman"/>
                <w:b/>
                <w:bCs/>
                <w:lang w:val="kk" w:eastAsia="ru-RU"/>
              </w:rPr>
              <w:t xml:space="preserve">КАСТОДИАНДЫҚ ШАРТ </w:t>
            </w:r>
          </w:p>
          <w:p w14:paraId="32F47F1D" w14:textId="19E66675" w:rsidR="00220238" w:rsidRPr="00220238" w:rsidRDefault="00220238" w:rsidP="00220238">
            <w:pPr>
              <w:jc w:val="center"/>
              <w:rPr>
                <w:rFonts w:ascii="Times New Roman" w:eastAsia="Times New Roman" w:hAnsi="Times New Roman" w:cs="Times New Roman"/>
                <w:b/>
                <w:bCs/>
                <w:lang w:val="kk" w:eastAsia="ru-RU"/>
              </w:rPr>
            </w:pPr>
            <w:r w:rsidRPr="006A5E0D">
              <w:rPr>
                <w:rFonts w:ascii="Times New Roman" w:eastAsia="Times New Roman" w:hAnsi="Times New Roman" w:cs="Times New Roman"/>
                <w:lang w:val="kk" w:eastAsia="ru-RU"/>
              </w:rPr>
              <w:t>(басқарушы компаниямен және акционерлік инвестициялық қормен жасалады)</w:t>
            </w:r>
          </w:p>
          <w:p w14:paraId="68BD4437" w14:textId="77777777" w:rsidR="00220238" w:rsidRPr="00FE7041" w:rsidRDefault="00220238" w:rsidP="00220238">
            <w:pPr>
              <w:rPr>
                <w:rFonts w:ascii="Times New Roman" w:eastAsia="Times New Roman" w:hAnsi="Times New Roman" w:cs="Times New Roman"/>
                <w:lang w:val="kk" w:eastAsia="ru-RU"/>
              </w:rPr>
            </w:pPr>
          </w:p>
          <w:p w14:paraId="3FEED32A" w14:textId="724058D6"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Алматы қ.</w:t>
            </w:r>
            <w:r w:rsidRPr="006A5E0D">
              <w:rPr>
                <w:rFonts w:ascii="Times New Roman" w:eastAsia="Times New Roman" w:hAnsi="Times New Roman" w:cs="Times New Roman"/>
                <w:lang w:val="kk" w:eastAsia="ru-RU"/>
              </w:rPr>
              <w:tab/>
            </w:r>
            <w:r>
              <w:rPr>
                <w:rFonts w:ascii="Times New Roman" w:eastAsia="Times New Roman" w:hAnsi="Times New Roman" w:cs="Times New Roman"/>
                <w:lang w:val="kk" w:eastAsia="ru-RU"/>
              </w:rPr>
              <w:t xml:space="preserve">                              </w:t>
            </w:r>
            <w:r w:rsidRPr="006A5E0D">
              <w:rPr>
                <w:rFonts w:ascii="Times New Roman" w:eastAsia="Times New Roman" w:hAnsi="Times New Roman" w:cs="Times New Roman"/>
                <w:lang w:val="kk" w:eastAsia="ru-RU"/>
              </w:rPr>
              <w:t xml:space="preserve">20__ ж. "__" ________  </w:t>
            </w:r>
          </w:p>
          <w:p w14:paraId="4827BC49" w14:textId="77777777" w:rsidR="00220238" w:rsidRPr="00FE7041" w:rsidRDefault="00220238" w:rsidP="00220238">
            <w:pPr>
              <w:rPr>
                <w:rFonts w:ascii="Times New Roman" w:eastAsia="Times New Roman" w:hAnsi="Times New Roman" w:cs="Times New Roman"/>
                <w:lang w:val="kk" w:eastAsia="ru-RU"/>
              </w:rPr>
            </w:pPr>
          </w:p>
          <w:p w14:paraId="376F280B" w14:textId="77777777" w:rsidR="00220238" w:rsidRPr="00FE7041" w:rsidRDefault="00220238" w:rsidP="00220238">
            <w:pPr>
              <w:ind w:firstLine="708"/>
              <w:jc w:val="both"/>
              <w:rPr>
                <w:rFonts w:ascii="Times New Roman" w:eastAsia="Times New Roman" w:hAnsi="Times New Roman" w:cs="Times New Roman"/>
                <w:lang w:val="kk" w:eastAsia="ru-RU"/>
              </w:rPr>
            </w:pPr>
            <w:r w:rsidRPr="006A5E0D">
              <w:rPr>
                <w:rFonts w:ascii="Times New Roman" w:eastAsia="Times New Roman" w:hAnsi="Times New Roman" w:cs="Times New Roman"/>
                <w:b/>
                <w:bCs/>
                <w:lang w:val="kk" w:eastAsia="ru-RU"/>
              </w:rPr>
              <w:t>"Еуразиялық банк" АҚ</w:t>
            </w:r>
            <w:r w:rsidRPr="006A5E0D">
              <w:rPr>
                <w:rFonts w:ascii="Times New Roman" w:eastAsia="Times New Roman" w:hAnsi="Times New Roman" w:cs="Times New Roman"/>
                <w:lang w:val="kk" w:eastAsia="ru-RU"/>
              </w:rPr>
              <w:t>, бұдан әрі "</w:t>
            </w:r>
            <w:r w:rsidRPr="006A5E0D">
              <w:rPr>
                <w:rFonts w:ascii="Times New Roman" w:eastAsia="Times New Roman" w:hAnsi="Times New Roman" w:cs="Times New Roman"/>
                <w:b/>
                <w:bCs/>
                <w:lang w:val="kk" w:eastAsia="ru-RU"/>
              </w:rPr>
              <w:t>Кастодиан</w:t>
            </w:r>
            <w:r w:rsidRPr="006A5E0D">
              <w:rPr>
                <w:rFonts w:ascii="Times New Roman" w:eastAsia="Times New Roman" w:hAnsi="Times New Roman" w:cs="Times New Roman"/>
                <w:lang w:val="kk" w:eastAsia="ru-RU"/>
              </w:rPr>
              <w:t xml:space="preserve">" деп атанып, Қазақстан Республикасының Қаржы нарығын реттеу және дамыту агенттігі берген 2020 жылғы 03 ақпандағы № 1.2.68/242/40 банктік және өзге де операцияларды және бағалы қағаздар нарығындағы қызметті жүргізуге арналған лицензия негізінде кастодиан-банктің функцияларын жүзеге асыратын, _______________________________ негізінде әрекет ететін _______________________________________ арқылы  </w:t>
            </w:r>
          </w:p>
          <w:p w14:paraId="3E5FFA93" w14:textId="77777777" w:rsidR="00220238" w:rsidRPr="00FE7041" w:rsidRDefault="00220238" w:rsidP="00220238">
            <w:pPr>
              <w:ind w:firstLine="708"/>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__________________________________, бұдан әрі</w:t>
            </w:r>
            <w:r>
              <w:rPr>
                <w:rFonts w:ascii="Times New Roman" w:eastAsia="Times New Roman" w:hAnsi="Times New Roman" w:cs="Times New Roman"/>
                <w:lang w:val="kk" w:eastAsia="ru-RU"/>
              </w:rPr>
              <w:t xml:space="preserve"> </w:t>
            </w:r>
            <w:r w:rsidRPr="006A5E0D">
              <w:rPr>
                <w:rFonts w:ascii="Times New Roman" w:eastAsia="Times New Roman" w:hAnsi="Times New Roman" w:cs="Times New Roman"/>
                <w:b/>
                <w:bCs/>
                <w:lang w:val="kk" w:eastAsia="ru-RU"/>
              </w:rPr>
              <w:t>"Басқарушы компания"</w:t>
            </w:r>
            <w:r w:rsidRPr="006A5E0D">
              <w:rPr>
                <w:rFonts w:ascii="Times New Roman" w:eastAsia="Times New Roman" w:hAnsi="Times New Roman" w:cs="Times New Roman"/>
                <w:lang w:val="kk" w:eastAsia="ru-RU"/>
              </w:rPr>
              <w:t xml:space="preserve"> деп атанып, ___________________ берген №_____________________ ерікті зейнетақы жарналарын тарту құқығынсыз инвестициялық портфельді басқару жөніндегі қызметті жүзеге асыру  лицензиясы негізінде әрекет ететін, __________________________ негізінде әрекет ететін __________________ арқылы екінші жақтан және</w:t>
            </w:r>
          </w:p>
          <w:p w14:paraId="031CA54F" w14:textId="77777777" w:rsidR="00220238" w:rsidRPr="00FE7041" w:rsidRDefault="00220238" w:rsidP="00220238">
            <w:pPr>
              <w:ind w:firstLine="400"/>
              <w:jc w:val="both"/>
              <w:rPr>
                <w:rFonts w:ascii="Times New Roman" w:eastAsia="Times New Roman" w:hAnsi="Times New Roman" w:cs="Times New Roman"/>
                <w:lang w:val="kk" w:eastAsia="ru-RU"/>
              </w:rPr>
            </w:pPr>
          </w:p>
          <w:p w14:paraId="7CFE7B3F" w14:textId="77777777" w:rsidR="00220238" w:rsidRPr="00FE7041" w:rsidRDefault="00220238" w:rsidP="00220238">
            <w:pPr>
              <w:ind w:firstLine="40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ab/>
              <w:t>__________________________________ , бұдан әрі</w:t>
            </w:r>
            <w:r>
              <w:rPr>
                <w:rFonts w:ascii="Times New Roman" w:eastAsia="Times New Roman" w:hAnsi="Times New Roman" w:cs="Times New Roman"/>
                <w:lang w:val="kk" w:eastAsia="ru-RU"/>
              </w:rPr>
              <w:t xml:space="preserve"> </w:t>
            </w:r>
            <w:r w:rsidRPr="006A5E0D">
              <w:rPr>
                <w:rFonts w:ascii="Times New Roman" w:eastAsia="Times New Roman" w:hAnsi="Times New Roman" w:cs="Times New Roman"/>
                <w:b/>
                <w:bCs/>
                <w:lang w:val="kk" w:eastAsia="ru-RU"/>
              </w:rPr>
              <w:t>"Қор"</w:t>
            </w:r>
            <w:r w:rsidRPr="006A5E0D">
              <w:rPr>
                <w:rFonts w:ascii="Times New Roman" w:eastAsia="Times New Roman" w:hAnsi="Times New Roman" w:cs="Times New Roman"/>
                <w:lang w:val="kk" w:eastAsia="ru-RU"/>
              </w:rPr>
              <w:t xml:space="preserve"> деп атанып, ____________________________ негізінде әрекет ететін ______________________ арқылы үшінші жақтан, бірлесіп "Тараптар" деп аталатындар төмендегілер туралы осы Кастодиандық шартты (бұдан әрі – Шарт) жасады. </w:t>
            </w:r>
          </w:p>
          <w:p w14:paraId="49CB1EE4" w14:textId="77777777" w:rsidR="00220238" w:rsidRPr="00FE7041" w:rsidRDefault="00220238" w:rsidP="00220238">
            <w:pPr>
              <w:jc w:val="both"/>
              <w:rPr>
                <w:rFonts w:ascii="Times New Roman" w:eastAsia="Times New Roman" w:hAnsi="Times New Roman" w:cs="Times New Roman"/>
                <w:lang w:val="kk" w:eastAsia="ru-RU"/>
              </w:rPr>
            </w:pPr>
          </w:p>
          <w:p w14:paraId="106CFD1A" w14:textId="77777777" w:rsidR="00220238" w:rsidRPr="006A5E0D" w:rsidRDefault="00220238" w:rsidP="00220238">
            <w:pPr>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t>1-тарау. Шарттың мәні.</w:t>
            </w:r>
          </w:p>
          <w:p w14:paraId="403693FB" w14:textId="77777777" w:rsidR="00220238" w:rsidRPr="006A5E0D" w:rsidRDefault="00220238" w:rsidP="00220238">
            <w:pPr>
              <w:numPr>
                <w:ilvl w:val="1"/>
                <w:numId w:val="32"/>
              </w:numPr>
              <w:tabs>
                <w:tab w:val="num" w:pos="0"/>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Кастодиан Қазақстан Республикасының заңнамасын сақтай отырып және Шартқа сәйкес Кастодианның Шартқа сәйкес  ашатын Қордың шоттарындағы өзіне сеніп тапсырылған Қор активтерінің </w:t>
            </w:r>
            <w:r w:rsidRPr="006A5E0D">
              <w:rPr>
                <w:rFonts w:ascii="Times New Roman" w:eastAsia="Times New Roman" w:hAnsi="Times New Roman" w:cs="Times New Roman"/>
                <w:b/>
                <w:bCs/>
                <w:lang w:val="kk" w:eastAsia="ru-RU"/>
              </w:rPr>
              <w:t>нарықтық құны бойынша</w:t>
            </w:r>
            <w:r w:rsidRPr="006A5E0D">
              <w:rPr>
                <w:rFonts w:ascii="Times New Roman" w:eastAsia="Times New Roman" w:hAnsi="Times New Roman" w:cs="Times New Roman"/>
                <w:lang w:val="kk" w:eastAsia="ru-RU"/>
              </w:rPr>
              <w:t xml:space="preserve"> жауапкершілікпен сақтау және есепке алу бойынша қызметтер көрсетеді.</w:t>
            </w:r>
          </w:p>
          <w:p w14:paraId="08D7CD3E" w14:textId="77777777" w:rsidR="00220238" w:rsidRPr="00FE7041" w:rsidRDefault="00220238" w:rsidP="00220238">
            <w:pPr>
              <w:numPr>
                <w:ilvl w:val="1"/>
                <w:numId w:val="32"/>
              </w:numPr>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Басқарушы компания Қор активтерін инвестициялық басқаруды жүзеге асырады және  _________________ №_______________ инвестициялық портфельді басқаруға арналған шарт негізінде Қордың тиісті шоттарына билік етеді (бұдан әрі - Сенімгерлікпен басқару шарты).</w:t>
            </w:r>
          </w:p>
          <w:p w14:paraId="59E97AD2" w14:textId="77777777" w:rsidR="00220238" w:rsidRPr="00FE7041" w:rsidRDefault="00220238" w:rsidP="00220238">
            <w:pPr>
              <w:jc w:val="both"/>
              <w:rPr>
                <w:rFonts w:ascii="Times New Roman" w:eastAsia="Times New Roman" w:hAnsi="Times New Roman" w:cs="Times New Roman"/>
                <w:lang w:val="kk" w:eastAsia="ru-RU"/>
              </w:rPr>
            </w:pPr>
          </w:p>
          <w:p w14:paraId="6D19A613" w14:textId="77777777" w:rsidR="00220238" w:rsidRPr="006A5E0D" w:rsidRDefault="00220238" w:rsidP="00220238">
            <w:pPr>
              <w:tabs>
                <w:tab w:val="left" w:pos="1701"/>
              </w:tabs>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t>2-тарау. Тараптардың құқықтары мен міндеттері</w:t>
            </w:r>
          </w:p>
          <w:p w14:paraId="0C05144D" w14:textId="77777777" w:rsidR="00220238" w:rsidRPr="006A5E0D" w:rsidRDefault="00220238" w:rsidP="00220238">
            <w:pPr>
              <w:numPr>
                <w:ilvl w:val="1"/>
                <w:numId w:val="33"/>
              </w:numPr>
              <w:spacing w:after="160" w:line="259" w:lineRule="auto"/>
              <w:ind w:left="540" w:hanging="540"/>
              <w:jc w:val="both"/>
              <w:rPr>
                <w:rFonts w:ascii="Times New Roman" w:eastAsia="Times New Roman" w:hAnsi="Times New Roman" w:cs="Times New Roman"/>
                <w:b/>
                <w:bCs/>
                <w:lang w:eastAsia="ru-RU"/>
              </w:rPr>
            </w:pPr>
            <w:r w:rsidRPr="006A5E0D">
              <w:rPr>
                <w:rFonts w:ascii="Times New Roman" w:eastAsia="Times New Roman" w:hAnsi="Times New Roman" w:cs="Times New Roman"/>
                <w:b/>
                <w:bCs/>
                <w:lang w:val="kk" w:eastAsia="ru-RU"/>
              </w:rPr>
              <w:lastRenderedPageBreak/>
              <w:t>Кастодианның міндеттері:</w:t>
            </w:r>
          </w:p>
          <w:p w14:paraId="39E888F1" w14:textId="77777777" w:rsidR="00220238" w:rsidRPr="006A5E0D" w:rsidRDefault="00220238" w:rsidP="00220238">
            <w:pPr>
              <w:numPr>
                <w:ilvl w:val="0"/>
                <w:numId w:val="34"/>
              </w:numPr>
              <w:tabs>
                <w:tab w:val="num"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Қорға Қазақстан Республикасының заңнамасына және Кастодианның ішкі нормативтік құжаттарына сәйкес Шарттың 3-тарауында сипатталған шоттар режимімен теңгеде банктік инвестициялық шот (бұдан әрі - теңгедегі инвестициялық шот) ашу және жүргізу;</w:t>
            </w:r>
          </w:p>
          <w:p w14:paraId="28DA5D85" w14:textId="77777777" w:rsidR="00220238" w:rsidRPr="006A5E0D" w:rsidRDefault="00220238" w:rsidP="00220238">
            <w:pPr>
              <w:numPr>
                <w:ilvl w:val="0"/>
                <w:numId w:val="34"/>
              </w:numPr>
              <w:tabs>
                <w:tab w:val="num"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Қорға Шарттың 4-тарауында сипатталған шот режимімен шетел валютасындағы банктік инвестициялық шотты ашу (бұдан әрі - шетел валютасындағы инвестициялық шот) және жүргізу;</w:t>
            </w:r>
          </w:p>
          <w:p w14:paraId="5C42743B" w14:textId="77777777" w:rsidR="00220238" w:rsidRPr="006A5E0D" w:rsidRDefault="00220238" w:rsidP="00220238">
            <w:pPr>
              <w:numPr>
                <w:ilvl w:val="0"/>
                <w:numId w:val="34"/>
              </w:numPr>
              <w:tabs>
                <w:tab w:val="num"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Қазақстан Республикасының заңнамасына және Кастодианның ішкі нормативтік құжаттарына сәйкес Қорға Шарттың 5-тарауында сипатталған шоттар режимімен Қордың қаржы құралдарын есепке алу және сақтау үшін кастодиандық сақтауға қабылданған активтердің баланстан тыс шоттарын (бұдан әрі – есепке алу және сақтау шоттары) ашу және жүргізу;</w:t>
            </w:r>
          </w:p>
          <w:p w14:paraId="7C71EF1F" w14:textId="77777777" w:rsidR="00220238" w:rsidRPr="006A5E0D" w:rsidRDefault="00220238" w:rsidP="00220238">
            <w:pPr>
              <w:numPr>
                <w:ilvl w:val="0"/>
                <w:numId w:val="34"/>
              </w:numPr>
              <w:tabs>
                <w:tab w:val="num"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Қорға номиналды ұстау жүйесінде дербес шот ашу; </w:t>
            </w:r>
          </w:p>
          <w:p w14:paraId="39EF637C" w14:textId="77777777" w:rsidR="00220238" w:rsidRPr="006A5E0D" w:rsidRDefault="00220238" w:rsidP="00220238">
            <w:pPr>
              <w:numPr>
                <w:ilvl w:val="0"/>
                <w:numId w:val="34"/>
              </w:numPr>
              <w:tabs>
                <w:tab w:val="num"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Қорға "Бағалы қағаздар орталық депозитарийі" АҚ-та (бұдан әрі - Орталық Депозитарий) қосалқы шот ашу; </w:t>
            </w:r>
          </w:p>
          <w:p w14:paraId="2FC86331" w14:textId="77777777" w:rsidR="00220238" w:rsidRPr="006A5E0D" w:rsidRDefault="00220238" w:rsidP="00220238">
            <w:pPr>
              <w:numPr>
                <w:ilvl w:val="0"/>
                <w:numId w:val="34"/>
              </w:numPr>
              <w:tabs>
                <w:tab w:val="num"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әдеттегіден тыс/күдікті белгілер анықталған және Басқарушы компанияның іскерлік қатынастары мен оның операцияларына тексеру жүргізілген жағдайларды қоспағанда, жұмыс күні ішінде теңгедегі және шетел валютасындағы инвестициялық шоттарға ақша енгізу; </w:t>
            </w:r>
          </w:p>
          <w:p w14:paraId="35920BCB" w14:textId="77777777" w:rsidR="00220238" w:rsidRPr="006A5E0D" w:rsidRDefault="00220238" w:rsidP="00220238">
            <w:pPr>
              <w:numPr>
                <w:ilvl w:val="0"/>
                <w:numId w:val="34"/>
              </w:numPr>
              <w:tabs>
                <w:tab w:val="num"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Қор активтерін орналастыру кезінде Басқарушы компанияның теңгедегі және шетел валютасындағы инвестициялық шоттардан теңгедегі және шетел валютасындағы тиісті шоттарға ақша аудару жөніндегі төлем тапсырмаларын орындау және Қор активтерін активтерді есепке алу және сақтау шотынан (шотына)  есептен шығару (есепке жатқызу) жүргізу;</w:t>
            </w:r>
          </w:p>
          <w:p w14:paraId="3EDB3F0A" w14:textId="77777777" w:rsidR="00220238" w:rsidRPr="006A5E0D" w:rsidRDefault="00220238" w:rsidP="00220238">
            <w:pPr>
              <w:numPr>
                <w:ilvl w:val="0"/>
                <w:numId w:val="34"/>
              </w:numPr>
              <w:tabs>
                <w:tab w:val="num"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Басқарушы компания, Кастодиан және Қор арасындағы үшжақты салыстыру актісі негізінде Қор активтерін инвестициялау кезінде туындаған Басқарушы компанияның шығыстарын өтеу үшін Басқарушы компанияның  теңгедегі инвестициялық шоттарынан ақшаны Басқарушы компанияның ағымдағы шотына аудару жөніндегі Басқарушы компанияның төлем тапсырмаларын орындау;</w:t>
            </w:r>
          </w:p>
          <w:p w14:paraId="7C0E49BB" w14:textId="77777777" w:rsidR="00220238" w:rsidRPr="006A5E0D" w:rsidRDefault="00220238" w:rsidP="00220238">
            <w:pPr>
              <w:numPr>
                <w:ilvl w:val="0"/>
                <w:numId w:val="34"/>
              </w:numPr>
              <w:tabs>
                <w:tab w:val="num"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lastRenderedPageBreak/>
              <w:t>Қор акцияларын орналастыру және сатып алу бойынша барлық операциялардың есебін жүргізу;</w:t>
            </w:r>
          </w:p>
          <w:p w14:paraId="4B2F88BD" w14:textId="77777777" w:rsidR="00220238" w:rsidRPr="006A5E0D" w:rsidRDefault="00220238" w:rsidP="00220238">
            <w:pPr>
              <w:numPr>
                <w:ilvl w:val="0"/>
                <w:numId w:val="34"/>
              </w:numPr>
              <w:tabs>
                <w:tab w:val="num"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Қор активтерімен жасалатын мәмілелерге бақылауды жүзеге асыру және олар Қазақстан Республикасының заңнамасында, Қордың инвестициялық декларациясында белгіленген талаптарға сәйкес келмеген жағдайда, Басқарушы компанияның тапсырмаларын бұғаттау (орындамау) және егер мәміле оның сауда жүйесінде жасалған болса, бұл туралы уәкілетті органға, Қордың атқарушы органына, Басқарушы компания мен қор биржасына дереу хабарлау;</w:t>
            </w:r>
          </w:p>
          <w:p w14:paraId="799D9399" w14:textId="77777777" w:rsidR="00220238" w:rsidRPr="006A5E0D" w:rsidRDefault="00220238" w:rsidP="00220238">
            <w:pPr>
              <w:numPr>
                <w:ilvl w:val="0"/>
                <w:numId w:val="34"/>
              </w:numPr>
              <w:spacing w:after="160" w:line="259" w:lineRule="auto"/>
              <w:ind w:hanging="54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Қор активтерінің құнын, қозғалысын және құрамын есепке алуды жүзеге асыру; </w:t>
            </w:r>
          </w:p>
          <w:p w14:paraId="2D3445BA"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Номиналды ұстаушы ретінде қызметті жүзеге асыру және қолданыстағы заңнамада және Кастодианның ішкі регламентіне сәйкес айқындалатын көлемде номиналды ұстауды есепке алу жүйесінде мәмілелер мен операциялар жасау;</w:t>
            </w:r>
          </w:p>
          <w:p w14:paraId="4963AED6" w14:textId="77777777" w:rsidR="00220238" w:rsidRPr="00FE7041" w:rsidRDefault="00220238" w:rsidP="00220238">
            <w:pPr>
              <w:numPr>
                <w:ilvl w:val="0"/>
                <w:numId w:val="34"/>
              </w:numPr>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Қордың таза активтерін Басқарушы компаниясының уәкілетті қызметкерлерімен күн сайын ауызша салыстыруды (телефон арқылы) жүзеге асыру;</w:t>
            </w:r>
          </w:p>
          <w:p w14:paraId="10371F69"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ай сайын Басқарушы компаниямен және Қормен бірлесіп Қор активтерінің құнын, қозғалысын және құрамын салыстырып тексеруді жүзеге асыру;</w:t>
            </w:r>
          </w:p>
          <w:p w14:paraId="2DBCC68D"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Шартты мерзімінен бұрын бұзған немесе тоқтатқан кезде Қазақстан Республикасының заңнамасында көзделген жағдайларда Қордың активтері мен құжаттардың көшірмелерін жаңа кастодианға немесе Қорға қабылдау-беру актісіне сәйкес беру;</w:t>
            </w:r>
          </w:p>
          <w:p w14:paraId="3E19ED09"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орын алған сәттен бастап келесі күннен кешіктірмей Басқарушы компанияның қызметіндегі бұзушылықтар туралы уәкілетті органға жазбаша хабарлау; </w:t>
            </w:r>
          </w:p>
          <w:p w14:paraId="03A735A2"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Қор активтерінің сақталуын қамтамасыз ету;</w:t>
            </w:r>
          </w:p>
          <w:p w14:paraId="40C146A4"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Қор активтерін есепке алуды Кастодианның және басқа да клиенттердің меншікті активтерінен оқшаулауды қамтамасыз ету; </w:t>
            </w:r>
          </w:p>
          <w:p w14:paraId="51BFE3A9"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Шарт бұзылған сәттен бастап бес жыл бойы Қор активтері бойынша есептілікті, сондай-ақ Қор </w:t>
            </w:r>
            <w:r w:rsidRPr="006A5E0D">
              <w:rPr>
                <w:rFonts w:ascii="Times New Roman" w:eastAsia="Times New Roman" w:hAnsi="Times New Roman" w:cs="Times New Roman"/>
                <w:lang w:val="kk" w:eastAsia="ru-RU"/>
              </w:rPr>
              <w:lastRenderedPageBreak/>
              <w:t>активтерін есепке алу жөніндегі бастапқы құжаттарды сақтау;</w:t>
            </w:r>
          </w:p>
          <w:p w14:paraId="498D9B51"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Қазақстан Республикасының заңнамасында көзделген жағдайларды қоспағанда, бағалы қағаздар нарығында коммерциялық құпияны сақтау, шартты жасау және орындау барысында өзіне белгілі болған банктік немесе заңмен қорғалатын өзге де құпияны құрайтын мәліметтерді жария етпеу; </w:t>
            </w:r>
          </w:p>
          <w:p w14:paraId="588C52DB"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уәкілетті органның ресми хабарламасын алған сәттен бастап Басқарушы компанияның инвестициялық портфелін басқаруға арналған лицензия тоқтатыла тұрған (кері қайтарып алынған) жағдайда Басқарушы компанияның тапсырмаларын (бұйрықтарын) орындамау, сондай-ақ Басқарушы компания лицензиясының қолданылуын қайта бастау туралы уәкілетті органнан ресми хабарлама алған сәтке дейін Қор активтерімен операциялар жүргізбеу;</w:t>
            </w:r>
          </w:p>
          <w:p w14:paraId="1A5392FF"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әдеттен тыс/күдікті белгілер анықталған және іскерлік қатынастар мен операцияларға тексерулер жүргізілген жағдайларды қоспағанда, ағымдағы жұмыс күні Астана уақыты бойынша сағат 17-00-ге дейін Басқарушы компанияның теңгедегі инвестициялық шотынан және шетел валютасындағы инвестициялық шотынан контрагенттердің тиісті шоттарына ақша аудару жөніндегі төлем тапсырмаларын, сондай-ақ Қор активтерін инвестициялау кезінде номиналды ұстауды есепке алу жүйесінде мәмілелерді тіркеуге бұйрықтарды қабылдау және орындау;  </w:t>
            </w:r>
          </w:p>
          <w:p w14:paraId="133B08A5" w14:textId="77777777" w:rsidR="00220238" w:rsidRPr="00FE7041" w:rsidRDefault="00220238" w:rsidP="00220238">
            <w:pPr>
              <w:numPr>
                <w:ilvl w:val="0"/>
                <w:numId w:val="34"/>
              </w:numPr>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Шарттың 7.3-тармағында көзделген жағдайларды қоспағанда, Басқарушы компанияға және/немесе Қорға Кастодиан тарифтеріне сәйкес Шарт бойынша кастодиан көрсететін қызметтер үшін ай сайын шоттар ұсыну;</w:t>
            </w:r>
          </w:p>
          <w:p w14:paraId="5AC76AC5"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уәкілетті органнан ресми шешім алған күні Басқарушы компанияға және Қорға өзінің кастодиандық қызметке арналған лицензиясының қолданылуын тоқтата тұру (тоқтату) немесе Кастодианның активтерді сақтау және есепке алу құқықтарының өзгеруіне әкелетін басқа да мән-жайлар туралы жазбаша хабардар ету;</w:t>
            </w:r>
          </w:p>
          <w:p w14:paraId="2F57F6B0"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бес жұмыс күні ішінде Басқарушы компания мен Қордың жазбаша сұрау салуларына жауап беру;</w:t>
            </w:r>
          </w:p>
          <w:p w14:paraId="5C9F7FB9"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Кастодианның шотына кіріс түскен күннен кейінгі келесі операциялық күннен кешіктірмей қаржы құралдары бойынша кірістердің түсуіне және оларды </w:t>
            </w:r>
            <w:r w:rsidRPr="006A5E0D">
              <w:rPr>
                <w:rFonts w:ascii="Times New Roman" w:eastAsia="Times New Roman" w:hAnsi="Times New Roman" w:cs="Times New Roman"/>
                <w:lang w:val="kk" w:eastAsia="ru-RU"/>
              </w:rPr>
              <w:lastRenderedPageBreak/>
              <w:t>Қордың шоттарына есепке жатқызуға бақылауды жүзеге асыру;</w:t>
            </w:r>
          </w:p>
          <w:p w14:paraId="6DF3C87A"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Кастодианның ішкі процедураларына сәйкес, Кастодианның номиналдық ұстауын есепке алу жүйесін құрайтын деректердің резервтегі көшірмелерінің болуын және сақталуын тексеру мүмкіндігін уәкілетті органға ұсыну;</w:t>
            </w:r>
          </w:p>
          <w:p w14:paraId="3C5EDC38" w14:textId="77777777" w:rsidR="00220238" w:rsidRPr="00FE7041" w:rsidRDefault="00220238" w:rsidP="00220238">
            <w:pPr>
              <w:numPr>
                <w:ilvl w:val="0"/>
                <w:numId w:val="34"/>
              </w:numPr>
              <w:tabs>
                <w:tab w:val="num" w:pos="0"/>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мұндай хабарламаны Басқарушы компания басқа мерзімде жіберуі тиіс жағдайларды қоспағанда, Басқарушы компанияға эмитенттің, тіркеушінің, жаһандық кастодианның корпоративтік әрекеттері, сондай-ақ Қордың өзіне тиесілі қаржы құралдарына қатысты құқықтарына тікелей әсер ететін аталған тұлғалар жүзеге асырған өзге де операциялар туралы тиісті ақпаратты алған сәттен бастап 3 (үш) жұмыс күні ішінде жазбаша  хабарлау. Егер Кастодиан алған ақпаратқа сәйкес Басқарушы компаниядан қандай да бір іс-әрекеттер жасау талап етілсе (оның ішінде дауыс беруге қатысу, бұйрық беру, нұсқаулықты толтыру және т. б.), Кастодиан өзінің хабарламасында бұл туралы көрсетеді;  </w:t>
            </w:r>
          </w:p>
          <w:p w14:paraId="1E331967" w14:textId="77777777" w:rsidR="00220238" w:rsidRPr="006A5E0D" w:rsidRDefault="00220238" w:rsidP="00220238">
            <w:pPr>
              <w:numPr>
                <w:ilvl w:val="0"/>
                <w:numId w:val="34"/>
              </w:numPr>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 Басқарушы компанияға/Қорға келесілер (туралы) хабарлау: </w:t>
            </w:r>
          </w:p>
          <w:p w14:paraId="29623BB7"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 Кастодианның пруденциалдық нормативтерді сақтамау фактілері; </w:t>
            </w:r>
          </w:p>
          <w:p w14:paraId="3899B745"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Кастодианның бағалы қағаздар нарығында кастодиандық қызметті жүзеге асыруға арналған лицензиясының қолданылуын тоқтата тұру (қайта бастау), сондай-ақ оны айыру туралы;</w:t>
            </w:r>
          </w:p>
          <w:p w14:paraId="7C189918" w14:textId="77777777" w:rsidR="00220238" w:rsidRPr="00FE7041" w:rsidRDefault="00220238" w:rsidP="00220238">
            <w:pPr>
              <w:tabs>
                <w:tab w:val="left" w:pos="709"/>
                <w:tab w:val="left" w:pos="851"/>
              </w:tabs>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 бұйрық (тапсырма) берген Басұарушы компанияның бұйрығы бойынша қаржы құралдарымен мәмілелерді тіркеу (кастодианды есепке алу жүйесінде операциялар жүргізу) процесінде мүдделер қақтығысының туындау фактілері; </w:t>
            </w:r>
          </w:p>
          <w:p w14:paraId="56B6356A" w14:textId="77777777" w:rsidR="00220238" w:rsidRPr="00FE7041" w:rsidRDefault="00220238" w:rsidP="00220238">
            <w:pPr>
              <w:tabs>
                <w:tab w:val="left" w:pos="709"/>
                <w:tab w:val="left" w:pos="851"/>
              </w:tabs>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Қордың активтерімен жасалатын мәмілелерге қатысты Қазақстан Республикасының заңнамасында белгіленген шектеулер мен ерекше талаптар;</w:t>
            </w:r>
          </w:p>
          <w:p w14:paraId="272BFB8D" w14:textId="77777777" w:rsidR="00220238" w:rsidRPr="00FE7041" w:rsidRDefault="00220238" w:rsidP="00220238">
            <w:pPr>
              <w:tabs>
                <w:tab w:val="left" w:pos="709"/>
                <w:tab w:val="left" w:pos="851"/>
              </w:tabs>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Басқарушы компанияның/Қордың бұйрығында көрсетілген тапсырмасының Қазақстан Республикасының заңнамасына сәйкес келмеуі.</w:t>
            </w:r>
          </w:p>
          <w:p w14:paraId="5D5E141B" w14:textId="77777777" w:rsidR="00220238" w:rsidRPr="00FE7041" w:rsidRDefault="00220238" w:rsidP="00220238">
            <w:pPr>
              <w:tabs>
                <w:tab w:val="left" w:pos="709"/>
                <w:tab w:val="left" w:pos="851"/>
              </w:tabs>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Хабарлама Клиентке электрондық пощта арқылы, кейіннен хабарламаны қағаз тасымалдағышта ұсына отырып мұндай хабарламаны жіберу үшін негіз пайда болған күннен кейінгі жұмыс күнінен кешіктірілмей  жіберіледі.</w:t>
            </w:r>
          </w:p>
          <w:p w14:paraId="7D363F60" w14:textId="77777777" w:rsidR="00220238" w:rsidRPr="00FE7041" w:rsidRDefault="00220238" w:rsidP="00220238">
            <w:pPr>
              <w:tabs>
                <w:tab w:val="left" w:pos="709"/>
                <w:tab w:val="left" w:pos="851"/>
              </w:tabs>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Шарттың 2.1-тармағында көзделген Кастодианның міндеттері "Қылмыстық жолмен алынған кірістерді заңдастыруға (жылыстатуға) және терроризмді қаржыландыруға қарсы іс-қимыл туралы" Қазақстан </w:t>
            </w:r>
            <w:r w:rsidRPr="006A5E0D">
              <w:rPr>
                <w:rFonts w:ascii="Times New Roman" w:eastAsia="Times New Roman" w:hAnsi="Times New Roman" w:cs="Times New Roman"/>
                <w:lang w:val="kk" w:eastAsia="ru-RU"/>
              </w:rPr>
              <w:lastRenderedPageBreak/>
              <w:t>Республикасы Заңының талаптары және Кастодианның талаптарына сәйкес Басқарушы компанияның/Қордың іскерлік қатынастарына, оның операцияларына күдік белгілері анықталған және тексеру жүргізілген жағдайларда туындамайды.</w:t>
            </w:r>
          </w:p>
          <w:p w14:paraId="252A3179" w14:textId="77777777" w:rsidR="00220238" w:rsidRPr="00FE7041" w:rsidRDefault="00220238" w:rsidP="00220238">
            <w:pPr>
              <w:shd w:val="clear" w:color="auto" w:fill="FFFFFF"/>
              <w:rPr>
                <w:rFonts w:ascii="Times New Roman" w:eastAsia="Times New Roman" w:hAnsi="Times New Roman" w:cs="Times New Roman"/>
                <w:b/>
                <w:lang w:val="kk" w:eastAsia="ru-RU"/>
              </w:rPr>
            </w:pPr>
            <w:r w:rsidRPr="006A5E0D">
              <w:rPr>
                <w:rFonts w:ascii="Times New Roman" w:eastAsia="Times New Roman" w:hAnsi="Times New Roman" w:cs="Times New Roman"/>
                <w:b/>
                <w:lang w:val="kk" w:eastAsia="ru-RU"/>
              </w:rPr>
              <w:t>2.2. Кастодианның құқықтары:</w:t>
            </w:r>
          </w:p>
          <w:p w14:paraId="5EB8C280"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 Шарттың 11-тарауында көзделген талаптарда және тәртіппен Шартты бұзу;</w:t>
            </w:r>
          </w:p>
          <w:p w14:paraId="710A96A4"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2) шарттың 7-тарауына сәйкес  өз қызметтері үшін ай сайын ақы алу;</w:t>
            </w:r>
          </w:p>
          <w:p w14:paraId="3E42123B"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3) Кастодианның номиналды ұстаушы функцияларын жүзеге асыратын тиісті ұйымдардың Қордың активтерімен мәмілелерге қызмет көрсету және қаржы құралдарын есепке алу жөніндегі шоттарды жүргізу жөніндегі қызметтеріне ақы төлеу жөніндегі шығыстарын, сондай-ақ қаржы құралдарына қызмет көрсету кезінде Кастодианда туындаған өзге де ұйымдардың (оның ішінде депозитарийлердің, сауда-саттықты ұйымдастырушылардың, орталық контрагенттің) өзге де шығыстарын өтеуге Басқарушы компанияға/Қорға шоттар қою;</w:t>
            </w:r>
          </w:p>
          <w:p w14:paraId="07C236A1"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4) келесі жағдайларда Шартты орындаудан біржақты бас тарту арқылы Басқарушы компаниямен/Қормен іскерлік қатынастарды тоқтату:</w:t>
            </w:r>
          </w:p>
          <w:p w14:paraId="40B6861F"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егер Кастодианда Басқарушы компанияның немесе Қордың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Қазақстан Республикасының (бұдан әрі - ҚР)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35441F9D"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Басқарушы компания немесе Қор,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болуы;</w:t>
            </w:r>
          </w:p>
          <w:p w14:paraId="117DA766"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 Басқарушы компанияның немесе Қордың операцияларында халықаралық санкцияларға тиісті белгілер бар/ жатады;</w:t>
            </w:r>
          </w:p>
          <w:p w14:paraId="1C8BB3F9"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 Басқарушы компанияның немесе Қордың операцияларында халықаралық санкцияларға тиісті белгілер бар/ оларды айналып өтуге бағытталған;</w:t>
            </w:r>
          </w:p>
          <w:p w14:paraId="3684089C"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Қазақстан Республикасының заңнамасында, Қылмыстық жолмен алынған кірістерді заңдастыруға (жылыстатуға) және терроризмді қаржыландыруға қарсы іс-қимыл туралы ішкі нормативтік құжаттарда көзделген өзге де негіздер бойынша;</w:t>
            </w:r>
          </w:p>
          <w:p w14:paraId="024B2882"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5) Басқарушы компанияның /немесе Қордың төлем тапсырмаларын ҚР заңнамасында және қолданыстағы шартта көзделген жағдайларда сомаларды теңгедегі </w:t>
            </w:r>
            <w:r w:rsidRPr="006A5E0D">
              <w:rPr>
                <w:rFonts w:ascii="Times New Roman" w:eastAsia="Times New Roman" w:hAnsi="Times New Roman" w:cs="Times New Roman"/>
                <w:lang w:val="kk" w:eastAsia="ru-RU"/>
              </w:rPr>
              <w:lastRenderedPageBreak/>
              <w:t xml:space="preserve">немесе шетел валютасындағы инвестициялық шоттан  есептен шығаруды орындамау,: </w:t>
            </w:r>
          </w:p>
          <w:p w14:paraId="185DC2EB"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көрсетілген шоттарда төлем тапсырмаларын орындау үшін жеткілікті сомалардың болмауы;</w:t>
            </w:r>
          </w:p>
          <w:p w14:paraId="600B73FC" w14:textId="77777777" w:rsidR="00220238" w:rsidRPr="00FE70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егер Кастодианда Басқарушы компанияның/Қордың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ҚР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326D6762"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Басқарушы компания немесе Қор,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болуы;</w:t>
            </w:r>
          </w:p>
          <w:p w14:paraId="2A23F677"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 Басқарушы компанияның немесе Қордың операцияларында халықаралық санкцияларға тиісті белгілер бар/ жатады;</w:t>
            </w:r>
          </w:p>
          <w:p w14:paraId="40B3013B"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 Басқарушы компанияның немесе Қордың операцияларында халықаралық санкцияларға тиісті белгілер бар/ оларды айналып өтуге бағытталған;</w:t>
            </w:r>
          </w:p>
          <w:p w14:paraId="2E4311A5"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sz w:val="24"/>
                <w:szCs w:val="24"/>
                <w:lang w:val="kk" w:eastAsia="ru-RU"/>
              </w:rPr>
              <w:t>6</w:t>
            </w:r>
            <w:r w:rsidRPr="006A5E0D">
              <w:rPr>
                <w:rFonts w:ascii="Times New Roman" w:eastAsia="Times New Roman" w:hAnsi="Times New Roman" w:cs="Times New Roman"/>
                <w:lang w:val="kk" w:eastAsia="ru-RU"/>
              </w:rPr>
              <w:t>)</w:t>
            </w:r>
            <w:r w:rsidRPr="006A5E0D">
              <w:rPr>
                <w:rFonts w:ascii="Times New Roman" w:eastAsia="Times New Roman" w:hAnsi="Times New Roman" w:cs="Times New Roman"/>
                <w:sz w:val="24"/>
                <w:szCs w:val="24"/>
                <w:lang w:val="kk" w:eastAsia="ru-RU"/>
              </w:rPr>
              <w:t xml:space="preserve"> Шарт жасау кезінде кастодиандық қызметтерге тарифтерді біржақты тәртіппен белгілеу;</w:t>
            </w:r>
          </w:p>
          <w:p w14:paraId="5E08BF48" w14:textId="77777777" w:rsidR="00220238" w:rsidRPr="00220238"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6A5E0D">
              <w:rPr>
                <w:rFonts w:ascii="Times New Roman" w:eastAsia="Times New Roman" w:hAnsi="Times New Roman" w:cs="Times New Roman"/>
                <w:strike/>
                <w:lang w:val="kk" w:eastAsia="ru-RU"/>
              </w:rPr>
              <w:t>7)</w:t>
            </w:r>
            <w:r w:rsidRPr="006A5E0D">
              <w:rPr>
                <w:rFonts w:ascii="Times New Roman" w:eastAsia="Times New Roman" w:hAnsi="Times New Roman" w:cs="Times New Roman"/>
                <w:lang w:val="kk" w:eastAsia="ru-RU"/>
              </w:rPr>
              <w:t xml:space="preserve"> Кастодианның </w:t>
            </w:r>
            <w:hyperlink r:id="rId8" w:history="1">
              <w:r w:rsidRPr="006A5E0D">
                <w:rPr>
                  <w:rFonts w:ascii="Times New Roman" w:eastAsia="Times New Roman" w:hAnsi="Times New Roman" w:cs="Times New Roman"/>
                  <w:sz w:val="24"/>
                  <w:szCs w:val="24"/>
                  <w:lang w:val="kk" w:eastAsia="ru-RU"/>
                </w:rPr>
                <w:t>www.eubank.kz</w:t>
              </w:r>
            </w:hyperlink>
            <w:r w:rsidRPr="006A5E0D">
              <w:rPr>
                <w:rFonts w:ascii="Times New Roman" w:eastAsia="Times New Roman" w:hAnsi="Times New Roman" w:cs="Times New Roman"/>
                <w:lang w:val="kk" w:eastAsia="ru-RU"/>
              </w:rPr>
              <w:t xml:space="preserve"> интернет-ресурсында Басқарушы компания мен Қорды күнтізбелік 30 (отыз) күннен кешіктірмей алдын ала хабардар ете отырып немесе жеке тариф белгіленген жағдайда жазбаша хабарлау арқылы Шарт бойынша кастодиандық қызметтер көрсетуге арналған тарифтерді біржақты тәртіппен өзгерту;</w:t>
            </w:r>
          </w:p>
          <w:p w14:paraId="109F0CEB"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8) қажет болған жағдайда Басқарушы компаниядан Шарттың 2.3-тармағы 15) тармақшасында көзделмеген қосымша құжаттарды сұрату және алу; </w:t>
            </w:r>
          </w:p>
          <w:p w14:paraId="40BF4C18"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9) Кастодиан "Қылмыстық жолмен алынған кірістерді заңдастыруға (жылыстатуға) және терроризмді қаржыландыруға қарсы іс-қимыл туралы" Қазақстан Республикасы Заңының, "Шетелдік шоттарға салық салу туралы" АҚШ Заңының, Салық істері бойынша өзара әкімшілік көмек туралы конвенция (ЭЫДҰ) талаптарын орындау мақсатында Қорды сәйкестендіру үшін қажетті ақпаратты немесе құжаттарды Басқарушы компания/Қор ұсынбаған жағдайда немесе "Қылмыстық жолмен алынған кірістерді заңдастыруға (жылыстатуға) және (немесе) терроризмді қаржыландыруға" қарсы іс-қимыл туралы" Қазақстан Республикасының Заңына сәйкес танылатын Қордың қылмыстық жолмен алынған кірістерді заңдастыруға (жылыстатуға) және терроризмді қаржыландыру қатысы бар екендігі туралы негіздеме Кастодианда </w:t>
            </w:r>
            <w:r w:rsidRPr="006A5E0D">
              <w:rPr>
                <w:rFonts w:ascii="Times New Roman" w:eastAsia="Times New Roman" w:hAnsi="Times New Roman" w:cs="Times New Roman"/>
                <w:lang w:val="kk" w:eastAsia="ru-RU"/>
              </w:rPr>
              <w:lastRenderedPageBreak/>
              <w:t>болғанда Шартты орындаудан біржақты тәртіппен бас тарту.   Сондай-ақ АҚШ, Еуропалық Одақ, Ұлыбритания, Канада және басқа да елдердің немесе кастодианның қызметіне ықпал ететін халықаралық ұйымдардың санкцияларын бұзу фактілері мен белгілері анықталған жағдайларда Шартты орындаудан бас тарту;</w:t>
            </w:r>
          </w:p>
          <w:p w14:paraId="05D6FB74" w14:textId="77777777" w:rsidR="00220238" w:rsidRPr="00220238" w:rsidRDefault="00220238" w:rsidP="00220238">
            <w:pPr>
              <w:tabs>
                <w:tab w:val="left" w:pos="284"/>
              </w:tabs>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10) "Қылмыстық жолмен алынған кірістерді заңдастыруға (жылыстатуға) және терроризмді қаржыландыруға қарсы іс-қимыл туралы" ҚР заңнамасына сәйкес және Кастодианды қылмыстық жолмен алынған кірістерді заңдастыруға (жылыстатуға) тарту ықтималдығын болдырмау мақсатында тиісті тексеру жөнінде шаралар қабылдау мүмкін болмаған жағдайда:</w:t>
            </w:r>
          </w:p>
          <w:p w14:paraId="2379569A" w14:textId="77777777" w:rsidR="00220238" w:rsidRPr="006A5E0D" w:rsidRDefault="00220238" w:rsidP="00220238">
            <w:pPr>
              <w:tabs>
                <w:tab w:val="left" w:pos="284"/>
              </w:tabs>
              <w:ind w:firstLine="709"/>
              <w:jc w:val="both"/>
              <w:rPr>
                <w:rFonts w:ascii="Times New Roman" w:eastAsia="Times New Roman" w:hAnsi="Times New Roman" w:cs="Times New Roman"/>
                <w:sz w:val="20"/>
                <w:szCs w:val="20"/>
                <w:lang w:eastAsia="ru-RU"/>
              </w:rPr>
            </w:pPr>
            <w:r w:rsidRPr="006A5E0D">
              <w:rPr>
                <w:rFonts w:ascii="Times New Roman" w:eastAsia="Times New Roman" w:hAnsi="Times New Roman" w:cs="Times New Roman"/>
                <w:lang w:val="kk" w:eastAsia="ru-RU"/>
              </w:rPr>
              <w:t xml:space="preserve">- Басқарушы компаниямен / Қормен іскерлік қатынастар орнатудан бас тарту; </w:t>
            </w:r>
          </w:p>
          <w:p w14:paraId="00FC1409"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11)</w:t>
            </w:r>
            <w:r w:rsidRPr="006A5E0D">
              <w:rPr>
                <w:rFonts w:ascii="Times New Roman" w:eastAsia="Times New Roman" w:hAnsi="Times New Roman" w:cs="Times New Roman"/>
                <w:lang w:val="kk" w:eastAsia="ru-RU"/>
              </w:rPr>
              <w:tab/>
              <w:t>Басқарушы компанияның бұйрығын (төлем тапсырмасын) ұсынбай, ұйымдастырылған бағалы қағаздар нарығында Қор активтерімен мәмілелерді растау және есептеуді жүзеге асыру;</w:t>
            </w:r>
          </w:p>
          <w:p w14:paraId="619958B0"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12) Қор мүддесі үшін халықаралық нарықтағы мәмілелер бойынша есеп айырысуды Басқарушы компанияның мәмілені жүргізуге арналған бұйрығы негізінде, ол төлем тапсырмаларын бермесе де жүзеге асыру;</w:t>
            </w:r>
          </w:p>
          <w:p w14:paraId="52EC335A"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13)</w:t>
            </w:r>
            <w:r w:rsidRPr="006A5E0D">
              <w:rPr>
                <w:rFonts w:ascii="Times New Roman" w:eastAsia="Times New Roman" w:hAnsi="Times New Roman" w:cs="Times New Roman"/>
                <w:lang w:val="kk" w:eastAsia="ru-RU"/>
              </w:rPr>
              <w:tab/>
              <w:t>Эмитенттің сұрау салуы бойынша, сондай-ақ АҚШ аумағында шығарылған бағалы қағаздарға қатысты салық жеңілдіктерін қолдану мақсатында, сондай-ақ кірістерді заңдастыруға (жылыстатуға) және терроризмді қаржыландыруға қарсы іс-қимыл жөніндегі талаптарды орындау, Кастодианға ықпал ететін санкциялық талаптардың сақталуын тексеру мақсатында бағалы қағаздардың бенефициарлық меншік иесі туралы ақпаратты шетелдік кастодианға ашу. Жария ету эмитенттің сұрау салуы бойынша эмитент елінің заңында немесе нормативтік актісінде көзделген жағдайларда ғана жүргізіледі;</w:t>
            </w:r>
          </w:p>
          <w:p w14:paraId="4A7AD9B6"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14) Кастодианның мәмілелер бойынша осындай шоттарға қате есептеген ақша сомаларын, сондай-ақ Кастодианның қызметтеріне ақы төлегені үшін сомаларды, халықаралық және ішкі бағалы қағаздар нарығында жасалған Қор активтерімен мәмілелер бойынша Кастодианның шеккен шығыстарын және шоттарды уақтылы төлемегені үшін тұрақсыздық айыбы сомасын қайтару үшін оларды тікелей дебеттеу жолымен Қордың  инвестициялық шоттарынан ақша алуды жүзеге асыру;</w:t>
            </w:r>
          </w:p>
          <w:p w14:paraId="65FF0909" w14:textId="77777777" w:rsidR="00220238" w:rsidRPr="00220238" w:rsidRDefault="00220238" w:rsidP="00220238">
            <w:pPr>
              <w:autoSpaceDE w:val="0"/>
              <w:autoSpaceDN w:val="0"/>
              <w:adjustRightInd w:val="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15) келесі жағдайларда Басқарушы компаниянға қызмет көрсетуден бас тарту:</w:t>
            </w:r>
          </w:p>
          <w:p w14:paraId="040A8A05" w14:textId="77777777" w:rsidR="00220238" w:rsidRPr="00220238" w:rsidRDefault="00220238" w:rsidP="00220238">
            <w:pPr>
              <w:tabs>
                <w:tab w:val="left" w:pos="284"/>
              </w:tabs>
              <w:ind w:firstLine="142"/>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а) операцияны жүргізу үшін құжаттар дұрыс ұсынылмаған немесе толық толтырылмаған;</w:t>
            </w:r>
          </w:p>
          <w:p w14:paraId="235D9CF0" w14:textId="77777777" w:rsidR="00220238" w:rsidRPr="00220238" w:rsidRDefault="00220238" w:rsidP="00220238">
            <w:pPr>
              <w:tabs>
                <w:tab w:val="left" w:pos="284"/>
              </w:tabs>
              <w:ind w:firstLine="142"/>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lastRenderedPageBreak/>
              <w:t>б) Қазақстан Республикасының заңнамасында көзделген негіздер бойынша ақша мен мүлікке тыйым салу, шот (тар) бойынша шектеулер белгіленді;</w:t>
            </w:r>
          </w:p>
          <w:p w14:paraId="595A62BA" w14:textId="77777777" w:rsidR="00220238" w:rsidRPr="00220238" w:rsidRDefault="00220238" w:rsidP="00220238">
            <w:pPr>
              <w:tabs>
                <w:tab w:val="left" w:pos="284"/>
              </w:tabs>
              <w:ind w:firstLine="142"/>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в) Қазақстан Республикасының заңнамасында және Шарттың талаптарында көзделген өзге де жағдайларда;</w:t>
            </w:r>
          </w:p>
          <w:p w14:paraId="7B8A549B" w14:textId="77777777" w:rsidR="00220238" w:rsidRPr="00220238" w:rsidRDefault="00220238" w:rsidP="00220238">
            <w:pPr>
              <w:ind w:firstLine="142"/>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16) Қордан және Басқарушы компаниядан Қор активтерімен мәмілелердің ҚР Заңнамасына сәйкестігін бақылау функциясын орындау үшін Банкке қажетті құжаттарды, оның ішінде активтерді нысаналы орналастыруды (пайдалануды) Қор активтерінің қатысуымен жасалған мәмілелер бойынша құжаттарды және Басқарушы компанияның Кастодианды есепке алу жүйесіне ашылған шоттар бойынша операциялар жасауға бұйрықтарын (тапсырмаларын) төмендегі белгіленген талаптарға сәйкестігіне тексеру арқылы алу:  </w:t>
            </w:r>
          </w:p>
          <w:p w14:paraId="04DCB2C0" w14:textId="77777777" w:rsidR="00220238" w:rsidRPr="006A5E0D" w:rsidRDefault="00220238" w:rsidP="00220238">
            <w:pPr>
              <w:ind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1) Қазақстан Республикасының заңнамасына;</w:t>
            </w:r>
          </w:p>
          <w:p w14:paraId="21C22DB8" w14:textId="77777777" w:rsidR="00220238" w:rsidRPr="006A5E0D" w:rsidRDefault="00220238" w:rsidP="00220238">
            <w:pPr>
              <w:ind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2) инвестициялық декларациямен;</w:t>
            </w:r>
          </w:p>
          <w:p w14:paraId="3160A7A3" w14:textId="77777777" w:rsidR="00220238" w:rsidRPr="006A5E0D" w:rsidRDefault="00220238" w:rsidP="00220238">
            <w:pPr>
              <w:ind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3) Қордың активтеріне қатысты Қордың Басқарушы компаниясының инвестициялық қызметін шектеуге бағытталған уәкілетті орган қолданған қадағалау ден қою шараларымен;</w:t>
            </w:r>
          </w:p>
          <w:p w14:paraId="640BF01B" w14:textId="77777777" w:rsidR="00220238" w:rsidRPr="006A5E0D" w:rsidRDefault="00220238" w:rsidP="00220238">
            <w:pPr>
              <w:autoSpaceDE w:val="0"/>
              <w:autoSpaceDN w:val="0"/>
              <w:adjustRightInd w:val="0"/>
              <w:ind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17) Басқарушы компаниядан/Қордан ҚР қолданыстағы заңнамасында және Кастодианның ішкі құжаттарында көзделген функцияларды жүзеге асыру үшін қажетті құжаттар мен мәліметтерді ұсынуды талап ету;</w:t>
            </w:r>
          </w:p>
          <w:p w14:paraId="3907181F" w14:textId="77777777" w:rsidR="00220238" w:rsidRPr="006A5E0D" w:rsidRDefault="00220238" w:rsidP="00220238">
            <w:pPr>
              <w:autoSpaceDE w:val="0"/>
              <w:autoSpaceDN w:val="0"/>
              <w:adjustRightInd w:val="0"/>
              <w:jc w:val="both"/>
              <w:rPr>
                <w:rFonts w:ascii="Times New Roman" w:eastAsia="Times New Roman" w:hAnsi="Times New Roman" w:cs="Times New Roman"/>
                <w:sz w:val="24"/>
                <w:szCs w:val="24"/>
                <w:lang w:eastAsia="ru-RU"/>
              </w:rPr>
            </w:pPr>
          </w:p>
          <w:p w14:paraId="60352EB5"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b/>
                <w:lang w:val="kk" w:eastAsia="ru-RU"/>
              </w:rPr>
              <w:t>2.3. Басқарушы компанияның міндеттері:</w:t>
            </w:r>
          </w:p>
          <w:p w14:paraId="734DC099"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1) Кастодиан мен Қорды ескере отырып, Қор активтерін өз есебінің сәйкестігін қамтамасыз ету; </w:t>
            </w:r>
          </w:p>
          <w:p w14:paraId="08E2AE8A" w14:textId="77777777" w:rsidR="00220238" w:rsidRPr="006A5E0D" w:rsidRDefault="00220238" w:rsidP="00220238">
            <w:pPr>
              <w:widowControl w:val="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2) Қор активтерін қаржы құралдарына инвестициялау кезінде Кастодианға Кастодианның ішкі нормативтік құжаттарында көзделген нысан бойынша номиналды ұстау жүйесіндегі (жүйесінен) дербес шотқа (шоттан) қаржы құралдарын есепке жатқызуға (есептен шығаруға) 17-00 сағатқа дейін бұйрықтар беру; </w:t>
            </w:r>
          </w:p>
          <w:p w14:paraId="7B4E8878"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3) Кастодианға бағалы қағаздар нарығында брокерлік және дилерлік қызметті жүзеге асыратын ұйымның (ұйымдардың) (бұдан әрі - брокер-дилер) деректемелерін Басқарушы компания онымен брокерлік қызмет көрсетуге шарт жасаған күні хабарлау (егер Басқарушы компания бағалы қағаздар нарығындағы қызметті қоса атқарған және Қор активтеріне қатысты қабылданған инвестициялық шешімдерді дербес орындаған жағдайда талап етілмейді); </w:t>
            </w:r>
          </w:p>
          <w:p w14:paraId="0ED66779"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4) ай сайын, Кастодианмен және Қормен бірлесіп есепті айдан кейінгі айдың 5-жұмыс күнінен кешіктірмей Қор активтерінің құны мен құрамын салыстырып тексеруді жүзеге асыру және оны айдың 10-жұмыс күнінен кешіктірмей Тараптарға қол қою үшін жіберу;</w:t>
            </w:r>
          </w:p>
          <w:p w14:paraId="524C3472"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lastRenderedPageBreak/>
              <w:t>5) Кастодианға инвестициялық портфельді басқару жөніндегі қызметті жүзеге асыру құқығына мемлекеттік лицензияның көшірмесін, Қормен жасалған активтерді инвестициялық басқаруға арналған шарттың көшірмесін, Басқарушы компанияның атынан Кастодианға жазбаша тапсырмаларға қол қойған Басқарушы компанияның уәкілетті адамдарының қолтаңбаларының үлгілері бар құжатты және Басқарушы компанияның мөр бедерін ұсыну;</w:t>
            </w:r>
          </w:p>
          <w:p w14:paraId="5084C8B0"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6) Кастодианға Басқарушы компанияның болжамды таратылуы немесе қайта ұйымдастырылуы туралы кемінде бір ай мерзімде жазбаша нысанда хабарлау;</w:t>
            </w:r>
          </w:p>
          <w:p w14:paraId="1113E886"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7) Қор активтерін банк салымдарына орналастырған кезде Кастодианға осындай шарттар жасалған күні олардың негізінде орналастыру жүргізілетін шарттардың көшірмелерін беру;</w:t>
            </w:r>
          </w:p>
          <w:p w14:paraId="43CC1553"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8) Кастодианды уәкілетті органның ресми шешімін алған күні инвестициялық портфельді басқару жөніндегі қызметті жүзеге асыруға өзінің мемлекеттік лицензиясының қолданылуын тоқтата тұру (тоқтату) туралы немесе Басқарушы компанияның инвестициялық портфельді басқару құқықтарының өзгеруіне әкелетін өзге де мән-жайлар туралы хабардар ету;</w:t>
            </w:r>
          </w:p>
          <w:p w14:paraId="075AF749"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9) төлем құжаттарына қол қоюға құқығы бар басшылық ауысқан жағдайда, орналасқан жері, деректемелері және т. б. өзгерген жағдайда, осындай өзгерістер басталған сәттен бастап 2 (екі) жұмыс күні ішінде Кастодианға номиналды ұстауды есепке алу жүйесіндегі дербес шоттың деректемелерін өзгертуге тиісті құжаттар мен бұйрық беру;</w:t>
            </w:r>
          </w:p>
          <w:p w14:paraId="47CD4EBC"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10) Кастодиан шот-фактура жасалған айдан кейінгі әрбір айдың 20 (жиырмасыншы) күнінен кешіктірмей қойған шоттарды төлеу;</w:t>
            </w:r>
          </w:p>
          <w:p w14:paraId="2A526A60"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11) коммерциялық ұйымдардың жарғылық капиталдарындағы үлесті сатып алу кезінде мәмілені төлеу сәтіне дейін 3 (үш) жұмыс күні бұрын Кастодианға көшірмелерін ұсыну:</w:t>
            </w:r>
          </w:p>
          <w:p w14:paraId="36C7A3D1" w14:textId="77777777" w:rsidR="00220238" w:rsidRPr="006A5E0D" w:rsidRDefault="00220238" w:rsidP="00220238">
            <w:pPr>
              <w:tabs>
                <w:tab w:val="left" w:pos="284"/>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w:t>
            </w:r>
            <w:r w:rsidRPr="006A5E0D">
              <w:rPr>
                <w:rFonts w:ascii="Times New Roman" w:eastAsia="Times New Roman" w:hAnsi="Times New Roman" w:cs="Times New Roman"/>
                <w:lang w:val="kk" w:eastAsia="ru-RU"/>
              </w:rPr>
              <w:tab/>
              <w:t>- құқықтың (құқықтардың) тиесілігін растайтын құжаттар (шарттар, мемлекеттік билік және басқару органдарының актілері және т. б.);</w:t>
            </w:r>
          </w:p>
          <w:p w14:paraId="23E45295" w14:textId="77777777" w:rsidR="00220238" w:rsidRPr="006A5E0D" w:rsidRDefault="00220238" w:rsidP="00220238">
            <w:pPr>
              <w:tabs>
                <w:tab w:val="left" w:pos="284"/>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w:t>
            </w:r>
            <w:r w:rsidRPr="006A5E0D">
              <w:rPr>
                <w:rFonts w:ascii="Times New Roman" w:eastAsia="Times New Roman" w:hAnsi="Times New Roman" w:cs="Times New Roman"/>
                <w:lang w:val="kk" w:eastAsia="ru-RU"/>
              </w:rPr>
              <w:tab/>
              <w:t>лицензиялар, өзге де рұқсат беру құжаттары (егер мүліктік құқықты пайдалану лицензияның немесе өзге де рұқсат беру құжатының болуын болжаған жағдайда);</w:t>
            </w:r>
          </w:p>
          <w:p w14:paraId="0940E6D0" w14:textId="77777777" w:rsidR="00220238" w:rsidRPr="006A5E0D" w:rsidRDefault="00220238" w:rsidP="00220238">
            <w:pPr>
              <w:tabs>
                <w:tab w:val="left" w:pos="284"/>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 жарғы, қатысу үлесі Қор активтерінің құрамына сатып алынатын заңды тұлғаны мемлекеттік тіркеу/ қайта туралы куәлік / анықтама; </w:t>
            </w:r>
          </w:p>
          <w:p w14:paraId="19E37462" w14:textId="77777777" w:rsidR="00220238" w:rsidRPr="006A5E0D" w:rsidRDefault="00220238" w:rsidP="00220238">
            <w:pPr>
              <w:tabs>
                <w:tab w:val="left" w:pos="284"/>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Қорлар активтерінің құрамына сатып алынатын жарғылық капиталдағы үлесті сату туралы құрылтайшылардың/қатысушылардың жалпы жиналысының шешімі немесе хаттамасы;</w:t>
            </w:r>
          </w:p>
          <w:p w14:paraId="45F49DA1" w14:textId="77777777" w:rsidR="00220238" w:rsidRPr="006A5E0D" w:rsidRDefault="00220238" w:rsidP="00220238">
            <w:pPr>
              <w:tabs>
                <w:tab w:val="left" w:pos="284"/>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 үлесті сатып алу-сату шарты; </w:t>
            </w:r>
          </w:p>
          <w:p w14:paraId="54501502"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lastRenderedPageBreak/>
              <w:t>12) Кастодианға Шарттың 3, 4, 5-тарауларында көрсетілген шоттарды ашу үшін міндетті және жеткілікті құжат ретінде Қазақстан Республикасының заңнамасында және Кастодианның ішкі нормативтік құжаттармен айқындалған құжаттар топтамасын ұсыну;</w:t>
            </w:r>
          </w:p>
          <w:p w14:paraId="1F42E0AB"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13) ұсынылатын деректер үшін толық жауапты болу, соның негізінде Кастодиан бағалы қағаздардың халықаралық нарығында мәміле жүргізуді қамтамасыз етеді және инвестициялық шоттардан мәмілелерге ақы төлеуді, сондай-ақ кастодиандық қызмет көрсетуге қабылданған активтердің шоттары және номиналды ұстау жүйесіндегі дербес шоттар бойынша қаржы құралдарының қозғалысын жүргізеді;</w:t>
            </w:r>
          </w:p>
          <w:p w14:paraId="63B1CC06"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14) Егер Клиентте АҚШ-тың жеке тұлғалары/резиденттері, ал оның ірі акционерлері болып табылатын немесе Басқарушы компанияның жарғылық капиталында 25% (жиырма бес пайыз) және одан да көп мөлшердегі үлеске (тікелей немесе жанама) құқығы бар тұлғалар АҚШ резиденттері/азаматтары болып табылса Кастодианға "Шетелдік шоттарға салық салу туралы" АҚШ Заңында көзделген құжаттарды ұсыну;  </w:t>
            </w:r>
          </w:p>
          <w:p w14:paraId="36ECDC18"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15) Кастодианға Басқарушы компанияны сәйкестендіру, қызмет түрі, ақша мен мүлікті қаржыландыру көзі, қаржылық жай-күйі, оларды Қазақстан Республикасының заңнамалық нормаларын және Кастодиан талаптарын орындау мақсатында нысаналы пайдалану үшін қажетті немесе жеткілікті құжаттар мен ақпарат беру;</w:t>
            </w:r>
          </w:p>
          <w:p w14:paraId="37C45D5C"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16) Қазақстан Республикасының заңнамасында көзделген жағдайларды қоспағанда, шартты жасау және орындау барысында өзіне белгілі болған коммерциялық немесе заңмен қорғалатын өзге де құпияны құрайтын мәліметтерді жария етпеу;</w:t>
            </w:r>
          </w:p>
          <w:p w14:paraId="033E67B2"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17) Кастодианның ішкі нормативтік құжаттарында және Қазақстан Республикасының қолданыстағы заңнамасында көзделген функцияларды жүзеге асыру үшін Кастодианға қажетті құжаттарды, мәліметтерді ұсыну; </w:t>
            </w:r>
          </w:p>
          <w:p w14:paraId="0C1CBFE7"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18) бенефициарлық меншік иесі туралы мәліметтерді Кастодиан көздеген көлемде және тәртіппен ұсыну. </w:t>
            </w:r>
          </w:p>
          <w:p w14:paraId="45FAC927" w14:textId="77777777" w:rsidR="00220238" w:rsidRPr="006A5E0D" w:rsidRDefault="00220238" w:rsidP="00220238">
            <w:pPr>
              <w:jc w:val="both"/>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t>2.4. Басқарушы компанияның құқықтары:</w:t>
            </w:r>
          </w:p>
          <w:p w14:paraId="4103AB89" w14:textId="77777777" w:rsidR="00220238" w:rsidRPr="006A5E0D" w:rsidRDefault="00220238" w:rsidP="00220238">
            <w:pPr>
              <w:numPr>
                <w:ilvl w:val="1"/>
                <w:numId w:val="35"/>
              </w:numPr>
              <w:tabs>
                <w:tab w:val="left" w:pos="426"/>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Шарттың 11-тарауында көзделген талаптарда және тәртіппен Шартты бұзу;</w:t>
            </w:r>
          </w:p>
          <w:p w14:paraId="44D8712C" w14:textId="77777777" w:rsidR="00220238" w:rsidRPr="006A5E0D" w:rsidRDefault="00220238" w:rsidP="00220238">
            <w:pPr>
              <w:numPr>
                <w:ilvl w:val="1"/>
                <w:numId w:val="35"/>
              </w:numPr>
              <w:tabs>
                <w:tab w:val="left" w:pos="426"/>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Қазақстан Республикасының қолданыстағы заңнамасына және Қор акцияларын шығару проспектісіне сәйкес Қордың инвестициялық табысы мен активтерінен комиссиялық сыйақы алу;</w:t>
            </w:r>
          </w:p>
          <w:p w14:paraId="3E7A8CFC" w14:textId="77777777" w:rsidR="00220238" w:rsidRPr="006A5E0D" w:rsidRDefault="00220238" w:rsidP="00220238">
            <w:pPr>
              <w:numPr>
                <w:ilvl w:val="1"/>
                <w:numId w:val="35"/>
              </w:numPr>
              <w:tabs>
                <w:tab w:val="left" w:pos="426"/>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Қазақстан Республикасының заңнамасында және Қор акцияларының шығарылым проспектісінде, сенімгерлікпен басқару шартында, инвестициялық </w:t>
            </w:r>
            <w:r w:rsidRPr="006A5E0D">
              <w:rPr>
                <w:rFonts w:ascii="Times New Roman" w:eastAsia="Times New Roman" w:hAnsi="Times New Roman" w:cs="Times New Roman"/>
                <w:lang w:val="kk" w:eastAsia="ru-RU"/>
              </w:rPr>
              <w:lastRenderedPageBreak/>
              <w:t xml:space="preserve">декларацияда көзделген тәртіппен және талаптарда Шартқа сәйкес ашылған Қор шоттарын сенімгерлікпен басқаруды жүзеге асыру; </w:t>
            </w:r>
          </w:p>
          <w:p w14:paraId="7E7F7DE1" w14:textId="77777777" w:rsidR="00220238" w:rsidRPr="006A5E0D" w:rsidRDefault="00220238" w:rsidP="00220238">
            <w:pPr>
              <w:numPr>
                <w:ilvl w:val="1"/>
                <w:numId w:val="35"/>
              </w:numPr>
              <w:tabs>
                <w:tab w:val="left" w:pos="426"/>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инвестициялық шоттан Қордың жұмыс істеуіне байланысты,  Қор акцияларының шығарылым проспектісінде, сенімгерлікпен басқару шартына, инвестициялық декларацияға сәйкес Қор активтері есебінен төленуге жататын шығыстарды төлеу;</w:t>
            </w:r>
          </w:p>
          <w:p w14:paraId="7C0D14E0" w14:textId="77777777" w:rsidR="00220238" w:rsidRPr="006A5E0D" w:rsidRDefault="00220238" w:rsidP="00220238">
            <w:pPr>
              <w:numPr>
                <w:ilvl w:val="1"/>
                <w:numId w:val="35"/>
              </w:numPr>
              <w:tabs>
                <w:tab w:val="left" w:pos="426"/>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электрондық цифрлық қолтаңбамен немесе Басқарушы компанияның/Қордың динамикалық сәйкестендіру құралдарымен куәландырылған заңды тұлғаларға қашықтықтан банктік қызмет көрсету жүйесін пайдалана отырып, дербес шоттар бойынша, оның ішінде Қор активтерімен мәмілелер жасауға немесе кейіннен Кастодианға қағаз тасымалдағышта құжаттардың түпнұсқаларын ұсына отырып, 5 (бес) жұмыс күні ішінде Шарттың 13-тарауында көрсетілген кастодианның электрондық мекенжайына электрондық түрде хаттар, бұйрықтар беру; </w:t>
            </w:r>
          </w:p>
          <w:p w14:paraId="1CE6C432" w14:textId="77777777" w:rsidR="00220238" w:rsidRPr="006A5E0D" w:rsidRDefault="00220238" w:rsidP="00220238">
            <w:pPr>
              <w:numPr>
                <w:ilvl w:val="1"/>
                <w:numId w:val="35"/>
              </w:numPr>
              <w:tabs>
                <w:tab w:val="left" w:pos="426"/>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Кастодианға Шарттың 7.4-тармағында көзделген ұлттық және шетел валютасындағы инвестициялық шот бойынша аударым операциялары үшін комиссияларды төлеу үшін шотты көрсете отырып, өтініш беру; </w:t>
            </w:r>
          </w:p>
          <w:p w14:paraId="5C017E84" w14:textId="77777777" w:rsidR="00220238" w:rsidRPr="006A5E0D" w:rsidRDefault="00220238" w:rsidP="00220238">
            <w:pPr>
              <w:tabs>
                <w:tab w:val="left" w:pos="426"/>
              </w:tabs>
              <w:ind w:left="1080" w:hanging="108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7)</w:t>
            </w:r>
            <w:r w:rsidRPr="006A5E0D">
              <w:rPr>
                <w:rFonts w:ascii="Times New Roman" w:eastAsia="Times New Roman" w:hAnsi="Times New Roman" w:cs="Times New Roman"/>
                <w:lang w:val="kk" w:eastAsia="ru-RU"/>
              </w:rPr>
              <w:tab/>
              <w:t>Қазақстан Республикасының қолданыстағы заңнамасында көзделген өзге де құқықтар.</w:t>
            </w:r>
          </w:p>
          <w:p w14:paraId="405F6B50" w14:textId="77777777" w:rsidR="00220238" w:rsidRPr="006A5E0D" w:rsidRDefault="00220238" w:rsidP="00220238">
            <w:pPr>
              <w:rPr>
                <w:rFonts w:ascii="Times New Roman" w:eastAsia="Times New Roman" w:hAnsi="Times New Roman" w:cs="Times New Roman"/>
                <w:b/>
                <w:bCs/>
                <w:lang w:eastAsia="ru-RU"/>
              </w:rPr>
            </w:pPr>
            <w:r w:rsidRPr="006A5E0D">
              <w:rPr>
                <w:rFonts w:ascii="Times New Roman" w:eastAsia="Times New Roman" w:hAnsi="Times New Roman" w:cs="Times New Roman"/>
                <w:b/>
                <w:bCs/>
                <w:lang w:val="kk" w:eastAsia="ru-RU"/>
              </w:rPr>
              <w:t>2.5. Қордың міндеттері:</w:t>
            </w:r>
          </w:p>
          <w:p w14:paraId="27A4C257" w14:textId="77777777" w:rsidR="00220238" w:rsidRPr="006A5E0D" w:rsidRDefault="00220238" w:rsidP="00220238">
            <w:pPr>
              <w:numPr>
                <w:ilvl w:val="0"/>
                <w:numId w:val="36"/>
              </w:numPr>
              <w:tabs>
                <w:tab w:val="left" w:pos="284"/>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ай сайын, есепті айдан кейінгі айдың бесінші күнінен кешіктірмей, Шарттың 6.3-тармағында көзделген нысан бойынша Кастодианмен және Қор активтерін Басқарушы компаниямен үш жақты салыстыруды жүзеге асыру; </w:t>
            </w:r>
          </w:p>
          <w:p w14:paraId="76C05B1E" w14:textId="77777777" w:rsidR="00220238" w:rsidRPr="006A5E0D" w:rsidRDefault="00220238" w:rsidP="00220238">
            <w:pPr>
              <w:numPr>
                <w:ilvl w:val="0"/>
                <w:numId w:val="36"/>
              </w:numPr>
              <w:tabs>
                <w:tab w:val="left" w:pos="284"/>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Кастодианға Компания мен Қор арасында жасалған Қор активтерін сенімгерлікпен басқару шартының көшірмесін, сондай-ақ оған енгізілген барлық өзгерістер мен толықтырулардың көшірмелерін ұсыну; </w:t>
            </w:r>
          </w:p>
          <w:p w14:paraId="4C749418" w14:textId="77777777" w:rsidR="00220238" w:rsidRPr="006A5E0D" w:rsidRDefault="00220238" w:rsidP="00220238">
            <w:pPr>
              <w:numPr>
                <w:ilvl w:val="0"/>
                <w:numId w:val="36"/>
              </w:numPr>
              <w:tabs>
                <w:tab w:val="left" w:pos="284"/>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Кастодианға Қазақстан Республикасының заңнамасында және Банктің ішкі нормативтік құжаттарында көзделген, Шарттың 3,4,5-тарауларында көрсетілген шоттарды ашу үшін қажетті және жеткілікті құжаттарды, сондай-ақ Қор акцияларын шығару проспектісін және Қордың инвестициялық декларациясын ұсыну; </w:t>
            </w:r>
          </w:p>
          <w:p w14:paraId="2F6242D9" w14:textId="77777777" w:rsidR="00220238" w:rsidRPr="006A5E0D" w:rsidRDefault="00220238" w:rsidP="00220238">
            <w:pPr>
              <w:numPr>
                <w:ilvl w:val="0"/>
                <w:numId w:val="36"/>
              </w:numPr>
              <w:tabs>
                <w:tab w:val="left" w:pos="284"/>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осы өзгерістер күшіне енген күннен бастап 2 (екі) жұмыс күні ішінде Кастодианға тиісті құжаттарды ұсына отырып, өзгерістер басталған күні барлық </w:t>
            </w:r>
            <w:r w:rsidRPr="006A5E0D">
              <w:rPr>
                <w:rFonts w:ascii="Times New Roman" w:eastAsia="Times New Roman" w:hAnsi="Times New Roman" w:cs="Times New Roman"/>
                <w:lang w:val="kk" w:eastAsia="ru-RU"/>
              </w:rPr>
              <w:lastRenderedPageBreak/>
              <w:t>өзгерістер (төлем құжаттарына қол қоюға құқығы бар басшы қызметкерлердің ауысуы, мекенжайларының, телефондарының, салық төлеушінің тіркеу нөмірінің өзгеруі және т. б.) туралы Кастодианды жазбаша хабардар ету;</w:t>
            </w:r>
          </w:p>
          <w:p w14:paraId="67AB4869" w14:textId="77777777" w:rsidR="00220238" w:rsidRPr="006A5E0D" w:rsidRDefault="00220238" w:rsidP="00220238">
            <w:pPr>
              <w:numPr>
                <w:ilvl w:val="0"/>
                <w:numId w:val="36"/>
              </w:numPr>
              <w:tabs>
                <w:tab w:val="num" w:pos="284"/>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Егер Қорда АҚШ-тың жеке тұлғалары/резиденттері, ал оның ірі акционерлері болып табылатын немесе Қордың жарғылық капиталында 25% (жиырма бес пайыз) және одан да көп мөлшердегі үлеске (тікелей немесе жанама) құқығы бар тұлғалар АҚШ резиденттері/азаматтары болып табылса Кастодианға "Шетелдік шоттарға салық салу туралы" АҚШ Заңында көзделген құжаттарды ұсыну;  </w:t>
            </w:r>
          </w:p>
          <w:p w14:paraId="3105CC39" w14:textId="77777777" w:rsidR="00220238" w:rsidRPr="006A5E0D" w:rsidRDefault="00220238" w:rsidP="00220238">
            <w:pPr>
              <w:numPr>
                <w:ilvl w:val="0"/>
                <w:numId w:val="36"/>
              </w:numPr>
              <w:tabs>
                <w:tab w:val="num" w:pos="284"/>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бенефициарлық меншік иесі туралы мәліметтерді Кастодиан көздеген көлемде және тәртіппен ұсыну;</w:t>
            </w:r>
          </w:p>
          <w:p w14:paraId="467865A6" w14:textId="77777777" w:rsidR="00220238" w:rsidRPr="006A5E0D" w:rsidRDefault="00220238" w:rsidP="00220238">
            <w:pPr>
              <w:numPr>
                <w:ilvl w:val="0"/>
                <w:numId w:val="36"/>
              </w:numPr>
              <w:tabs>
                <w:tab w:val="num" w:pos="284"/>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сәйкестендіру ақпараты өзгерген жағдайда құжаттар мен мәліметтерді ұсыну.</w:t>
            </w:r>
          </w:p>
          <w:p w14:paraId="13E05AF6" w14:textId="77777777" w:rsidR="00220238" w:rsidRPr="006A5E0D" w:rsidRDefault="00220238" w:rsidP="00220238">
            <w:pPr>
              <w:jc w:val="both"/>
              <w:rPr>
                <w:rFonts w:ascii="Times New Roman" w:eastAsia="Times New Roman" w:hAnsi="Times New Roman" w:cs="Times New Roman"/>
                <w:lang w:eastAsia="ru-RU"/>
              </w:rPr>
            </w:pPr>
          </w:p>
          <w:p w14:paraId="210E580D" w14:textId="77777777" w:rsidR="00220238" w:rsidRPr="006A5E0D" w:rsidRDefault="00220238" w:rsidP="00220238">
            <w:pPr>
              <w:rPr>
                <w:rFonts w:ascii="Times New Roman" w:eastAsia="Times New Roman" w:hAnsi="Times New Roman" w:cs="Times New Roman"/>
                <w:b/>
                <w:bCs/>
                <w:lang w:eastAsia="ru-RU"/>
              </w:rPr>
            </w:pPr>
            <w:r w:rsidRPr="006A5E0D">
              <w:rPr>
                <w:rFonts w:ascii="Times New Roman" w:eastAsia="Times New Roman" w:hAnsi="Times New Roman" w:cs="Times New Roman"/>
                <w:b/>
                <w:bCs/>
                <w:lang w:val="kk" w:eastAsia="ru-RU"/>
              </w:rPr>
              <w:t>2.6.  Қордың құқықтары:</w:t>
            </w:r>
          </w:p>
          <w:p w14:paraId="3E54A58B" w14:textId="77777777" w:rsidR="00220238" w:rsidRPr="006A5E0D" w:rsidRDefault="00220238" w:rsidP="00220238">
            <w:pPr>
              <w:numPr>
                <w:ilvl w:val="0"/>
                <w:numId w:val="37"/>
              </w:numPr>
              <w:tabs>
                <w:tab w:val="left" w:pos="284"/>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Кастодиан мен Басқарушы компаниядан Қор активтерін басқару және Қор активтерін есепке алу және сақтау жөніндегі қызмет туралы ақпарат алу; </w:t>
            </w:r>
          </w:p>
          <w:p w14:paraId="505F8F86" w14:textId="77777777" w:rsidR="00220238" w:rsidRPr="006A5E0D" w:rsidRDefault="00220238" w:rsidP="00220238">
            <w:pPr>
              <w:numPr>
                <w:ilvl w:val="0"/>
                <w:numId w:val="37"/>
              </w:numPr>
              <w:tabs>
                <w:tab w:val="left" w:pos="284"/>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Шарттың 11-тарауында көзделген талаптарда және тәртіппен Шартты бұзу.</w:t>
            </w:r>
          </w:p>
          <w:p w14:paraId="7D11F333" w14:textId="77777777" w:rsidR="00220238" w:rsidRPr="006A5E0D" w:rsidRDefault="00220238" w:rsidP="00220238">
            <w:pPr>
              <w:rPr>
                <w:rFonts w:ascii="Times New Roman" w:eastAsia="Times New Roman" w:hAnsi="Times New Roman" w:cs="Times New Roman"/>
                <w:lang w:eastAsia="ru-RU"/>
              </w:rPr>
            </w:pPr>
          </w:p>
          <w:p w14:paraId="34ABDE78" w14:textId="77777777" w:rsidR="00220238" w:rsidRPr="006A5E0D" w:rsidRDefault="00220238" w:rsidP="00220238">
            <w:pPr>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t>3-тарау. Теңгедегі инвестициялық шот режимі</w:t>
            </w:r>
          </w:p>
          <w:p w14:paraId="40826DA5" w14:textId="77777777" w:rsidR="00220238" w:rsidRPr="006A5E0D" w:rsidRDefault="00220238" w:rsidP="00220238">
            <w:pPr>
              <w:numPr>
                <w:ilvl w:val="1"/>
                <w:numId w:val="31"/>
              </w:numPr>
              <w:spacing w:after="160" w:line="259" w:lineRule="auto"/>
              <w:ind w:left="540" w:hanging="54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Теңгедегі инвестициялық шот Қор активтерін сақтауға және есепке алуға арналған.</w:t>
            </w:r>
          </w:p>
          <w:p w14:paraId="66B53ACA" w14:textId="77777777" w:rsidR="00220238" w:rsidRPr="006A5E0D" w:rsidRDefault="00220238" w:rsidP="00220238">
            <w:pPr>
              <w:numPr>
                <w:ilvl w:val="1"/>
                <w:numId w:val="31"/>
              </w:numPr>
              <w:spacing w:after="160" w:line="259" w:lineRule="auto"/>
              <w:ind w:left="540" w:hanging="54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Теңгедегі инвестициялық шотқа Басқарушы компания билік етеді.</w:t>
            </w:r>
          </w:p>
          <w:p w14:paraId="519D4E25" w14:textId="77777777" w:rsidR="00220238" w:rsidRPr="006A5E0D" w:rsidRDefault="00220238" w:rsidP="00220238">
            <w:pPr>
              <w:numPr>
                <w:ilvl w:val="1"/>
                <w:numId w:val="31"/>
              </w:numPr>
              <w:tabs>
                <w:tab w:val="left"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Теңгедегі инвестициялық шоттағы ақша кепіл объектісі бола алмайды, Басқарушы компания мен Кастодианның кепілдіктерін, кепілгерліктерін және басқа да міндеттемелерін қамтамасыз ете алмайды.</w:t>
            </w:r>
          </w:p>
          <w:p w14:paraId="1ACBB776" w14:textId="090F4848" w:rsidR="00220238" w:rsidRPr="006A5E0D" w:rsidRDefault="00220238" w:rsidP="0022023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ab/>
            </w:r>
            <w:r w:rsidRPr="006A5E0D">
              <w:rPr>
                <w:rFonts w:ascii="Times New Roman" w:eastAsia="Times New Roman" w:hAnsi="Times New Roman" w:cs="Times New Roman"/>
                <w:lang w:eastAsia="ru-RU"/>
              </w:rPr>
              <w:tab/>
            </w:r>
            <w:r w:rsidRPr="006A5E0D">
              <w:rPr>
                <w:rFonts w:ascii="Times New Roman" w:eastAsia="Times New Roman" w:hAnsi="Times New Roman" w:cs="Times New Roman"/>
                <w:lang w:eastAsia="ru-RU"/>
              </w:rPr>
              <w:tab/>
            </w:r>
            <w:r w:rsidRPr="006A5E0D">
              <w:rPr>
                <w:rFonts w:ascii="Times New Roman" w:eastAsia="Times New Roman" w:hAnsi="Times New Roman" w:cs="Times New Roman"/>
                <w:lang w:eastAsia="ru-RU"/>
              </w:rPr>
              <w:tab/>
            </w:r>
          </w:p>
          <w:p w14:paraId="1449F16D" w14:textId="77777777" w:rsidR="00220238" w:rsidRPr="006A5E0D" w:rsidRDefault="00220238" w:rsidP="00220238">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t>4-тарау. Шетел валютасындағы инвестициялық шоттар режимі</w:t>
            </w:r>
          </w:p>
          <w:p w14:paraId="73BFA7FA" w14:textId="77777777" w:rsidR="00220238" w:rsidRPr="006A5E0D" w:rsidRDefault="00220238" w:rsidP="00220238">
            <w:pPr>
              <w:tabs>
                <w:tab w:val="left" w:pos="0"/>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4.1. Шетел валютасындағы инвестициялық шот шетел валютасында номиналданған бағалы қағаздарды сатып алуға жіберілетін Қор активтері есебінен шетел валютасын сатып алуға, шетел валютасындағы қаржы құралдары бойынша алынған кірістің (дивидендтердің, сыйақының, пайыздық кірістің) түсуіне, бағалы қағаздарды өтеуге және Қазақстан Республикасының заңнамасымен белгіленген шектеулерді ескере </w:t>
            </w:r>
            <w:r w:rsidRPr="006A5E0D">
              <w:rPr>
                <w:rFonts w:ascii="Times New Roman" w:eastAsia="Times New Roman" w:hAnsi="Times New Roman" w:cs="Times New Roman"/>
                <w:lang w:val="kk" w:eastAsia="ru-RU"/>
              </w:rPr>
              <w:lastRenderedPageBreak/>
              <w:t xml:space="preserve">отырып, Қазақстан Республикасының резидент емес – қаржы делдалдарынан және басқаларынан алынған комиссиялық сыйақының шетел валютасындағы екінші деңгейдегі банктердегі салымдарға негізгі сомалар төлемдерінің түсімдеріне арналған.   </w:t>
            </w:r>
          </w:p>
          <w:p w14:paraId="1A9C29AB"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4.2. Шетел валютасындағы инвестициялық шотқа Басқарушы компания билік етеді.</w:t>
            </w:r>
          </w:p>
          <w:p w14:paraId="73F744BB"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4.3. Шетел валютасындағы ақша кепіл объектісі бола алмайды, Басқарушы компания мен Кастодианның кепілдіктерін, кепілгерліктерін және басқа да міндеттемелерін қамтамасыз ете алмайды.</w:t>
            </w:r>
          </w:p>
          <w:p w14:paraId="7014C24D" w14:textId="77777777" w:rsidR="00220238" w:rsidRPr="006A5E0D" w:rsidRDefault="00220238" w:rsidP="0022023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lang w:eastAsia="ru-RU"/>
              </w:rPr>
            </w:pPr>
            <w:r w:rsidRPr="006A5E0D">
              <w:rPr>
                <w:rFonts w:ascii="Times New Roman" w:eastAsia="Times New Roman" w:hAnsi="Times New Roman" w:cs="Times New Roman"/>
                <w:lang w:eastAsia="ru-RU"/>
              </w:rPr>
              <w:tab/>
            </w:r>
            <w:r w:rsidRPr="006A5E0D">
              <w:rPr>
                <w:rFonts w:ascii="Times New Roman" w:eastAsia="Times New Roman" w:hAnsi="Times New Roman" w:cs="Times New Roman"/>
                <w:lang w:eastAsia="ru-RU"/>
              </w:rPr>
              <w:tab/>
            </w:r>
          </w:p>
          <w:p w14:paraId="676EF44A" w14:textId="77777777" w:rsidR="00220238" w:rsidRPr="006A5E0D" w:rsidRDefault="00220238" w:rsidP="00220238">
            <w:pPr>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t>5-тарау.  Кастодиандық сақтауға қабылданған активтер шотының режимі</w:t>
            </w:r>
          </w:p>
          <w:p w14:paraId="269E9F83" w14:textId="77777777" w:rsidR="00220238" w:rsidRPr="006A5E0D" w:rsidRDefault="00220238" w:rsidP="00220238">
            <w:pPr>
              <w:numPr>
                <w:ilvl w:val="1"/>
                <w:numId w:val="38"/>
              </w:numPr>
              <w:tabs>
                <w:tab w:val="left" w:pos="426"/>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Бұл шот баланстан тыс шот болып табылады және Қор активтері есебінен сатып алынған қаржы құралдарын сақтауға және есепке алуға арналған. </w:t>
            </w:r>
          </w:p>
          <w:p w14:paraId="2E5A3C42" w14:textId="77777777" w:rsidR="00220238" w:rsidRPr="006A5E0D" w:rsidRDefault="00220238" w:rsidP="00220238">
            <w:pPr>
              <w:numPr>
                <w:ilvl w:val="1"/>
                <w:numId w:val="38"/>
              </w:numPr>
              <w:tabs>
                <w:tab w:val="left" w:pos="426"/>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Шот операторы Кастодиан болып табылады.</w:t>
            </w:r>
          </w:p>
          <w:p w14:paraId="56C67762" w14:textId="77777777" w:rsidR="00220238" w:rsidRPr="006A5E0D" w:rsidRDefault="00220238" w:rsidP="00220238">
            <w:pPr>
              <w:numPr>
                <w:ilvl w:val="1"/>
                <w:numId w:val="38"/>
              </w:numPr>
              <w:tabs>
                <w:tab w:val="left" w:pos="426"/>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Шоттағы активтер кепіл объектісі бола алмайды, Басқарушы компания мен Кастодианның кепілдіктерін, кепілгерліктерін және басқа да міндеттемелерін қамтамасыз ете алмайды.</w:t>
            </w:r>
          </w:p>
          <w:p w14:paraId="16DEC86A" w14:textId="77777777" w:rsidR="00220238" w:rsidRPr="006A5E0D" w:rsidRDefault="00220238" w:rsidP="00220238">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noProof/>
                <w:lang w:eastAsia="ru-RU"/>
              </w:rPr>
            </w:pPr>
          </w:p>
          <w:p w14:paraId="7BBB4DDD" w14:textId="77777777" w:rsidR="00220238" w:rsidRPr="006A5E0D" w:rsidRDefault="00220238" w:rsidP="00220238">
            <w:pPr>
              <w:jc w:val="center"/>
              <w:rPr>
                <w:rFonts w:ascii="Times New Roman" w:eastAsia="Times New Roman" w:hAnsi="Times New Roman" w:cs="Times New Roman"/>
                <w:b/>
                <w:bCs/>
                <w:lang w:eastAsia="ru-RU"/>
              </w:rPr>
            </w:pPr>
            <w:r w:rsidRPr="006A5E0D">
              <w:rPr>
                <w:rFonts w:ascii="Times New Roman" w:eastAsia="Times New Roman" w:hAnsi="Times New Roman" w:cs="Times New Roman"/>
                <w:b/>
                <w:lang w:val="kk" w:eastAsia="ru-RU"/>
              </w:rPr>
              <w:t>6-тарау. Кастодиан қызметтеріне ақы төлеу мөлшері мен тәртібі</w:t>
            </w:r>
          </w:p>
          <w:p w14:paraId="5BA722CD" w14:textId="77777777" w:rsidR="00220238" w:rsidRPr="006A5E0D" w:rsidRDefault="00220238" w:rsidP="00220238">
            <w:pPr>
              <w:ind w:firstLine="709"/>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6.1.  Басқарушы компания/Қор Кастодианның қызметтерін Кастодианның белгіленген тарифтеріне сәйкес төлейді, сондай-ақ Шарттың 2.2-тармағының 3-тармақшасында көрсетілген Кастодианның шығыстарын Қордың инвестициялық шотынан немесе Басқарушы компания/Қордың ағымдағы шоттарынан төлем шоттарында көрсетілген Кастодианның тиісті шоттарына аудару арқылы өтейді.  </w:t>
            </w:r>
          </w:p>
          <w:p w14:paraId="35EEF4B4" w14:textId="77777777" w:rsidR="00220238" w:rsidRPr="006A5E0D" w:rsidRDefault="00220238" w:rsidP="00220238">
            <w:pPr>
              <w:ind w:firstLine="72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6.2. Басқарушы компания/Қор Кастодианның сыйақысын төлеуді шот берілген айдан кейінгі әрбір айдың 20 (жиырмасыншы) күнінен кешіктірмей тиісті банк шотына ақша аудару арқылы жүзеге асырады.</w:t>
            </w:r>
          </w:p>
          <w:p w14:paraId="2B2E7C40" w14:textId="77777777" w:rsidR="00220238" w:rsidRPr="006A5E0D" w:rsidRDefault="00220238" w:rsidP="00220238">
            <w:pPr>
              <w:ind w:firstLine="709"/>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6.3. Кастодиандық қызмет көрсеткені үшін сыйақыны (тарифтерді) өзгерту Шартта көзделген тәртіппен жүзеге асырылады.</w:t>
            </w:r>
          </w:p>
          <w:p w14:paraId="31617B71"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sz w:val="20"/>
                <w:szCs w:val="20"/>
                <w:lang w:val="kk" w:eastAsia="ru-RU"/>
              </w:rPr>
              <w:tab/>
              <w:t>6</w:t>
            </w:r>
            <w:r w:rsidRPr="006A5E0D">
              <w:rPr>
                <w:rFonts w:ascii="Times New Roman" w:eastAsia="Times New Roman" w:hAnsi="Times New Roman" w:cs="Times New Roman"/>
                <w:lang w:val="kk" w:eastAsia="ru-RU"/>
              </w:rPr>
              <w:t>.4. Басқарушы компания/Қор ұлттық және шетел валютасындағы  инвестициялық шот бойынша аударым операциялары үшін комиссияны Кастодианға Шарттың 2.4-тармағының 6) тармақшасында көзделген тәртіппен Басқарушы компанияның/Қордың өтінішінде көрсетілген шоттан акцептсіз тәртіппен төлемдер мен аударымдарды жүргізу сәтінде бе</w:t>
            </w:r>
            <w:r>
              <w:rPr>
                <w:rFonts w:ascii="Times New Roman" w:eastAsia="Times New Roman" w:hAnsi="Times New Roman" w:cs="Times New Roman"/>
                <w:lang w:val="kk" w:eastAsia="ru-RU"/>
              </w:rPr>
              <w:t>л</w:t>
            </w:r>
            <w:r w:rsidRPr="006A5E0D">
              <w:rPr>
                <w:rFonts w:ascii="Times New Roman" w:eastAsia="Times New Roman" w:hAnsi="Times New Roman" w:cs="Times New Roman"/>
                <w:lang w:val="kk" w:eastAsia="ru-RU"/>
              </w:rPr>
              <w:t xml:space="preserve">гіленген тарифтерге сәйкес төлейді. </w:t>
            </w:r>
          </w:p>
          <w:p w14:paraId="03C96FE0" w14:textId="77777777" w:rsidR="00220238" w:rsidRPr="00220238" w:rsidRDefault="00220238" w:rsidP="00220238">
            <w:pPr>
              <w:rPr>
                <w:rFonts w:ascii="Times New Roman" w:eastAsia="Times New Roman" w:hAnsi="Times New Roman" w:cs="Times New Roman"/>
                <w:sz w:val="24"/>
                <w:szCs w:val="24"/>
                <w:lang w:val="kk" w:eastAsia="ru-RU"/>
              </w:rPr>
            </w:pPr>
          </w:p>
          <w:p w14:paraId="61D5A556" w14:textId="77777777" w:rsidR="00220238" w:rsidRPr="00220238" w:rsidRDefault="00220238" w:rsidP="00220238">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val="kk" w:eastAsia="ru-RU"/>
              </w:rPr>
            </w:pPr>
            <w:r w:rsidRPr="006A5E0D">
              <w:rPr>
                <w:rFonts w:ascii="Times New Roman" w:eastAsia="Times New Roman" w:hAnsi="Times New Roman" w:cs="Times New Roman"/>
                <w:b/>
                <w:noProof/>
                <w:lang w:val="kk" w:eastAsia="ru-RU"/>
              </w:rPr>
              <w:lastRenderedPageBreak/>
              <w:t>7-тарау. Есептіліктің нысаны мен кезеңділігі</w:t>
            </w:r>
          </w:p>
          <w:p w14:paraId="5C34C096"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7.1.</w:t>
            </w:r>
            <w:r w:rsidRPr="006A5E0D">
              <w:rPr>
                <w:rFonts w:ascii="Times New Roman" w:eastAsia="Times New Roman" w:hAnsi="Times New Roman" w:cs="Times New Roman"/>
                <w:lang w:val="kk" w:eastAsia="ru-RU"/>
              </w:rPr>
              <w:tab/>
              <w:t xml:space="preserve">Теңгедегі және шетел валютасындағы инвестициялық шоттардағы ақша қозғалысына қарай Кастодиан Басқарушы компанияға/Қорға теңгедегі және шетел валютасындағы инвестициялық шоттардан үзінді көшірмелер береді. </w:t>
            </w:r>
          </w:p>
          <w:p w14:paraId="6ECD2D5B"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7.2.</w:t>
            </w:r>
            <w:r w:rsidRPr="006A5E0D">
              <w:rPr>
                <w:rFonts w:ascii="Times New Roman" w:eastAsia="Times New Roman" w:hAnsi="Times New Roman" w:cs="Times New Roman"/>
                <w:lang w:val="kk" w:eastAsia="ru-RU"/>
              </w:rPr>
              <w:tab/>
              <w:t xml:space="preserve">Ай сайын, есепті айдан кейінгі айдың бесінші жұмыс күнінен кешіктірмей, Кастодиан Басқарушы компанияға /Қорға Кастодиан қарастырған нысан бойынша номиналды ұстау жүйесіндегі дербес шоттан үзінді көшірмені ұсынады.  </w:t>
            </w:r>
          </w:p>
          <w:p w14:paraId="5051E75B"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7.3.</w:t>
            </w:r>
            <w:r w:rsidRPr="006A5E0D">
              <w:rPr>
                <w:rFonts w:ascii="Times New Roman" w:eastAsia="Times New Roman" w:hAnsi="Times New Roman" w:cs="Times New Roman"/>
                <w:lang w:val="kk" w:eastAsia="ru-RU"/>
              </w:rPr>
              <w:tab/>
              <w:t>Ай сайын, есепті айдан кейінгі айдың үшінші жұмыс күнінен кешіктірмей Кастодиан электрондық түрде Басқарушы компанияға/Қорға қол қою үшін салыстыру актісін ұсынады, оған мыналар кіреді:</w:t>
            </w:r>
          </w:p>
          <w:p w14:paraId="71256C17"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 деректерді салыстыру актісін жасау күні және салыстыру жүзеге асырылатын кезең;</w:t>
            </w:r>
          </w:p>
          <w:p w14:paraId="43B0ACFC" w14:textId="77777777" w:rsidR="00220238" w:rsidRPr="00220238" w:rsidRDefault="00220238" w:rsidP="00220238">
            <w:pPr>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2) салыстыру актісін жасау күніндегі жағдай бойынша Кастодианды есепке алу жүйесінде ашылған шоттардағы активтердің қалдығы туралы ақпарат;</w:t>
            </w:r>
          </w:p>
          <w:p w14:paraId="6BE9187C"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3) салыстырып тексеру жүзеге асырылатын кезеңде, оның ішінде шетелдік номиналды ұстаушыда салыстырып тексеру күніндегі активтер бойынша Кастодианды есепке алу жүйесінде ашылған шоттар бойынша активтердің қозғалысы туралы ақпарат.</w:t>
            </w:r>
          </w:p>
          <w:p w14:paraId="685D3E30" w14:textId="77777777" w:rsidR="00220238" w:rsidRPr="00220238" w:rsidRDefault="00220238" w:rsidP="00220238">
            <w:pPr>
              <w:jc w:val="both"/>
              <w:rPr>
                <w:rFonts w:ascii="Times New Roman" w:eastAsia="Times New Roman" w:hAnsi="Times New Roman" w:cs="Times New Roman"/>
                <w:color w:val="000000"/>
                <w:lang w:val="kk" w:eastAsia="ru-RU"/>
              </w:rPr>
            </w:pPr>
            <w:r w:rsidRPr="006A5E0D">
              <w:rPr>
                <w:rFonts w:ascii="Times New Roman" w:eastAsia="Times New Roman" w:hAnsi="Times New Roman" w:cs="Times New Roman"/>
                <w:color w:val="000000"/>
                <w:lang w:val="kk" w:eastAsia="ru-RU"/>
              </w:rPr>
              <w:t>4) Қор активтерінің құрамына кіретін ақша мен қаржы құралдарынан басқа, салыстырып тексеру актісін жасау күніндегі активтердің қалдығы туралы және салыстырып тексеру жүзеге асырылатын кезеңде осы активтермен жасалған мәмілелер (операциялар) туралы ақпарат.</w:t>
            </w:r>
            <w:r w:rsidRPr="006A5E0D">
              <w:rPr>
                <w:rFonts w:ascii="Times New Roman" w:eastAsia="Times New Roman" w:hAnsi="Times New Roman" w:cs="Times New Roman"/>
                <w:color w:val="000000"/>
                <w:lang w:val="kk" w:eastAsia="ru-RU"/>
              </w:rPr>
              <w:tab/>
            </w:r>
            <w:r w:rsidRPr="006A5E0D">
              <w:rPr>
                <w:rFonts w:ascii="Times New Roman" w:eastAsia="Times New Roman" w:hAnsi="Times New Roman" w:cs="Times New Roman"/>
                <w:color w:val="000000"/>
                <w:lang w:val="kk" w:eastAsia="ru-RU"/>
              </w:rPr>
              <w:tab/>
            </w:r>
          </w:p>
          <w:p w14:paraId="5C279C11"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7.4.</w:t>
            </w:r>
            <w:r w:rsidRPr="006A5E0D">
              <w:rPr>
                <w:rFonts w:ascii="Times New Roman" w:eastAsia="Times New Roman" w:hAnsi="Times New Roman" w:cs="Times New Roman"/>
                <w:lang w:val="kk" w:eastAsia="ru-RU"/>
              </w:rPr>
              <w:tab/>
              <w:t>Шарттың 7.3-тармағында көзделген қол қойылған салыстыру актісін Басқарушы компания/Қор Кастодианға ай сайын, есепті айдан кейінгі айдың оныншы жұмыс күнінен кешіктірмей ұсынады.</w:t>
            </w:r>
          </w:p>
          <w:p w14:paraId="769B0FD7" w14:textId="77777777" w:rsidR="00220238" w:rsidRPr="00220238" w:rsidRDefault="00220238" w:rsidP="00220238">
            <w:pPr>
              <w:jc w:val="both"/>
              <w:rPr>
                <w:rFonts w:ascii="Times New Roman" w:eastAsia="Times New Roman" w:hAnsi="Times New Roman" w:cs="Times New Roman"/>
                <w:b/>
                <w:lang w:val="kk" w:eastAsia="ru-RU"/>
              </w:rPr>
            </w:pPr>
            <w:r w:rsidRPr="00220238">
              <w:rPr>
                <w:rFonts w:ascii="Times New Roman" w:eastAsia="Times New Roman" w:hAnsi="Times New Roman" w:cs="Times New Roman"/>
                <w:b/>
                <w:lang w:val="kk" w:eastAsia="ru-RU"/>
              </w:rPr>
              <w:t xml:space="preserve">         </w:t>
            </w:r>
          </w:p>
          <w:p w14:paraId="35BB98E0" w14:textId="77777777" w:rsidR="00220238" w:rsidRPr="00220238" w:rsidRDefault="00220238" w:rsidP="00220238">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val="kk" w:eastAsia="ru-RU"/>
              </w:rPr>
            </w:pPr>
          </w:p>
          <w:p w14:paraId="78E4A742" w14:textId="77777777" w:rsidR="00220238" w:rsidRPr="006A5E0D" w:rsidRDefault="00220238" w:rsidP="00220238">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t>8-тарау. Тараптардың жауапкершілігі</w:t>
            </w:r>
          </w:p>
          <w:p w14:paraId="76F17FAA" w14:textId="77777777" w:rsidR="00220238" w:rsidRPr="006A5E0D" w:rsidRDefault="00220238" w:rsidP="00220238">
            <w:pPr>
              <w:numPr>
                <w:ilvl w:val="1"/>
                <w:numId w:val="39"/>
              </w:numPr>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Кастодиан Басқарушы компанияның/Қордың Шарт талаптарына сәйкес жіберген тапсырмаларын (бұйрықтарын) уақтылы орындамаған жағдайда, төмендегі жағдайларды қоспағанда, Кастодиан Басқарушы компанияға мерзімі өткен әрбір күн үшін мерзімінде орындалмаған тапсырмада көрсетілген сомаға есептелетін төлем күніне Қазақстан Республикасының Ұлттық Банкі белгілеген қайта қаржыландыру мөлшерлемесі бойынша 1,5 (бір бүтін оннан бес) мөлшерінде айыппұл төлейді:</w:t>
            </w:r>
          </w:p>
          <w:p w14:paraId="29BBA428" w14:textId="77777777" w:rsidR="00220238" w:rsidRPr="006A5E0D" w:rsidRDefault="00220238" w:rsidP="00220238">
            <w:pPr>
              <w:numPr>
                <w:ilvl w:val="0"/>
                <w:numId w:val="42"/>
              </w:numPr>
              <w:tabs>
                <w:tab w:val="left" w:pos="432"/>
                <w:tab w:val="left" w:pos="993"/>
                <w:tab w:val="left" w:pos="1296"/>
                <w:tab w:val="left" w:pos="1728"/>
                <w:tab w:val="left" w:pos="2160"/>
                <w:tab w:val="left" w:pos="2592"/>
              </w:tabs>
              <w:spacing w:after="160" w:line="259" w:lineRule="auto"/>
              <w:ind w:left="0"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"Қылмыстық жолмен алынған кірістерді заңдастыруға (жылыстатуға) және терроризмді қаржыландыруға қарсы іс-қимыл туралы" Заңның және </w:t>
            </w:r>
            <w:r w:rsidRPr="006A5E0D">
              <w:rPr>
                <w:rFonts w:ascii="Times New Roman" w:eastAsia="Times New Roman" w:hAnsi="Times New Roman" w:cs="Times New Roman"/>
                <w:lang w:val="kk" w:eastAsia="ru-RU"/>
              </w:rPr>
              <w:lastRenderedPageBreak/>
              <w:t xml:space="preserve">Кастодианның талаптарына сәйкес Басқарушы компанияның/Қордың іскерлік қатынастарына, оның операцияларына тексеру жүргізу; </w:t>
            </w:r>
          </w:p>
          <w:p w14:paraId="1E954EB3" w14:textId="77777777" w:rsidR="00220238" w:rsidRPr="006A5E0D" w:rsidRDefault="00220238" w:rsidP="00220238">
            <w:pPr>
              <w:numPr>
                <w:ilvl w:val="0"/>
                <w:numId w:val="42"/>
              </w:numPr>
              <w:tabs>
                <w:tab w:val="left" w:pos="432"/>
                <w:tab w:val="left" w:pos="993"/>
                <w:tab w:val="left" w:pos="1296"/>
                <w:tab w:val="left" w:pos="1728"/>
                <w:tab w:val="left" w:pos="2160"/>
                <w:tab w:val="left" w:pos="2592"/>
              </w:tabs>
              <w:spacing w:after="160" w:line="259" w:lineRule="auto"/>
              <w:ind w:left="0"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АҚШ, Еуропалық Одақтың, Ұлыбританияның және Кастодианның қызметіне әсер ететін басқа елдердің санкцияларын сақтамау;</w:t>
            </w:r>
          </w:p>
          <w:p w14:paraId="60F8FD65" w14:textId="77777777" w:rsidR="00220238" w:rsidRPr="006A5E0D" w:rsidRDefault="00220238" w:rsidP="00220238">
            <w:pPr>
              <w:numPr>
                <w:ilvl w:val="0"/>
                <w:numId w:val="42"/>
              </w:numPr>
              <w:tabs>
                <w:tab w:val="left" w:pos="432"/>
                <w:tab w:val="left" w:pos="993"/>
                <w:tab w:val="left" w:pos="1296"/>
                <w:tab w:val="left" w:pos="1728"/>
                <w:tab w:val="left" w:pos="2160"/>
                <w:tab w:val="left" w:pos="2592"/>
              </w:tabs>
              <w:spacing w:after="160" w:line="259" w:lineRule="auto"/>
              <w:ind w:left="0"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Орталық депозитарийдің, халықаралық кастодианның Басқарушы компанияның тапсырмаларын (бұйрықтарын) орындамауы.</w:t>
            </w:r>
          </w:p>
          <w:p w14:paraId="4B1DF9C3" w14:textId="77777777" w:rsidR="00220238" w:rsidRPr="00220238" w:rsidRDefault="00220238" w:rsidP="00220238">
            <w:pPr>
              <w:numPr>
                <w:ilvl w:val="1"/>
                <w:numId w:val="39"/>
              </w:numPr>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Шарттың 2-тарауы 2.3-тармағының 10) тармақшасында, 6-тарауы 6.1-тармағында және 11-тарауы 11.8-тармағында айтылған шоттарды уақтылы төлемеген жағдайда, Басқарушы компания және Қор Кастодианға төлем жасалған күні Қазақстан Республикасының Ұлттық Банкі белгілеген, мерзімі кешіктірілген әрбір күн үшін төленбеген сомаға есептелетін қайта қаржыландыру мөлшерлемесінің 1,5 (бір бүтін оннан бес) мөлшерінде айыппұл төлеуге міндетті.  </w:t>
            </w:r>
          </w:p>
          <w:p w14:paraId="58038129" w14:textId="77777777" w:rsidR="00220238" w:rsidRPr="00220238" w:rsidRDefault="00220238" w:rsidP="00220238">
            <w:pPr>
              <w:numPr>
                <w:ilvl w:val="1"/>
                <w:numId w:val="39"/>
              </w:numPr>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Шарт бойынша өз міндеттемелерін орындамау, тиісті түрде немесе уақтылы орындамау нәтижесінде екінші Тарапқа залал келтірген Тарап негізделген наразылық ұсынғаннан кейін 5 (бес) жұмыс күні ішінде осы Тарапқа залалды өтеуге міндетті. </w:t>
            </w:r>
          </w:p>
          <w:p w14:paraId="197EDB23" w14:textId="77777777" w:rsidR="00220238" w:rsidRPr="00220238" w:rsidRDefault="00220238" w:rsidP="00220238">
            <w:pPr>
              <w:numPr>
                <w:ilvl w:val="1"/>
                <w:numId w:val="39"/>
              </w:numPr>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Егер айыппұлдардың туындау негіздері Шарттың 9-тарауында көзделген мән-жайларға тікелей байланысты болған жағдайда Тараптар Шарттың 8.1 және 8.2-тармақтарында көрсетілген айыппұлдарды төлеуден босатылады.</w:t>
            </w:r>
          </w:p>
          <w:p w14:paraId="32A98E01" w14:textId="77777777" w:rsidR="00220238" w:rsidRPr="00220238" w:rsidRDefault="00220238" w:rsidP="00220238">
            <w:pPr>
              <w:numPr>
                <w:ilvl w:val="1"/>
                <w:numId w:val="39"/>
              </w:numPr>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Басқарушы компания Кастодианға жүзеге асырылатын мәмілелер бойынша есеп айырысу үшін бұйрықтар мен төлем тапсырмаларын уақтылы ұсынбағаны үшін жауапкершілікте болады.</w:t>
            </w:r>
          </w:p>
          <w:p w14:paraId="2DB9905C" w14:textId="77777777" w:rsidR="00220238" w:rsidRPr="00220238" w:rsidRDefault="00220238" w:rsidP="00220238">
            <w:pPr>
              <w:numPr>
                <w:ilvl w:val="1"/>
                <w:numId w:val="39"/>
              </w:numPr>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Басқарушы компания барлық инвестициялық тәуекелдер үшін, оның ішінде халықаралық және қазақстандық бағалы қағаздар нарығында сатып алынған шетелдік бағалы қағаздар бойынша табыс салығын ұстап қалу бойынша да жауапкершілікте болады.</w:t>
            </w:r>
          </w:p>
          <w:p w14:paraId="42E3E4A6" w14:textId="77777777" w:rsidR="00220238" w:rsidRPr="00220238" w:rsidRDefault="00220238" w:rsidP="00220238">
            <w:pPr>
              <w:numPr>
                <w:ilvl w:val="1"/>
                <w:numId w:val="39"/>
              </w:numPr>
              <w:tabs>
                <w:tab w:val="num" w:pos="284"/>
              </w:tabs>
              <w:spacing w:after="160" w:line="259" w:lineRule="auto"/>
              <w:ind w:left="0" w:firstLine="27"/>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Басқарушы компания және Қор Кастодианның Басқарушы компанияның немесе Қордың санкцияларды бұзуы нәтижесінде туындайтын кез келген шығындар, шығындар немесе ықтимал айыппұлдар үшін жауап бермейтінін түсінеді және </w:t>
            </w:r>
            <w:r w:rsidRPr="006A5E0D">
              <w:rPr>
                <w:rFonts w:ascii="Times New Roman" w:eastAsia="Times New Roman" w:hAnsi="Times New Roman" w:cs="Times New Roman"/>
                <w:lang w:val="kk" w:eastAsia="ru-RU"/>
              </w:rPr>
              <w:lastRenderedPageBreak/>
              <w:t>келіседі. Басқарушы компания және Қор мұндай бұзушылықтардың салдары үшін дербес жауап береді. Басқарушы компания Кастодианға мәмілелер, төлемдер немесе аударымдар бойынша ақшаны қаржыландырудың мақсаттары мен көздерін зерттеу үшін қажет болуы мүмкін барлық қажетті құжаттар мен ақпаратты беруге келіседі.</w:t>
            </w:r>
          </w:p>
          <w:p w14:paraId="3BC79C3B" w14:textId="77777777" w:rsidR="00220238" w:rsidRPr="00220238" w:rsidRDefault="00220238" w:rsidP="00220238">
            <w:pPr>
              <w:numPr>
                <w:ilvl w:val="1"/>
                <w:numId w:val="39"/>
              </w:numPr>
              <w:spacing w:after="160" w:line="259" w:lineRule="auto"/>
              <w:ind w:left="0" w:firstLine="27"/>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Басқарушы компания қосымша мәліметтерді, түсіндірмелерді немесе растайтын құжаттарды ұсынбаған жағдайда, сондай-ақ егер Басқарушы компания немесе Қор Кастодианның пікірі бойынша ақшаны жылыстатуға немесе санкцияларды сақтамайтын терроризмді қаржыландыруға байланысты тұлға болып табылса, Кастодиан ақша аударымын аяқтаудан бас тарта алады және/немесе Басқарушы компания немесе Қор туралы ақпаратты бұдан әрі қарай кез келген операцияларына қызмет көрсетпеу үшін банкішілік  деректер базасына енгізе алады.</w:t>
            </w:r>
          </w:p>
          <w:p w14:paraId="73C15ACC" w14:textId="77777777" w:rsidR="00220238" w:rsidRPr="00220238" w:rsidRDefault="00220238" w:rsidP="00220238">
            <w:pPr>
              <w:numPr>
                <w:ilvl w:val="1"/>
                <w:numId w:val="39"/>
              </w:numPr>
              <w:tabs>
                <w:tab w:val="num" w:pos="284"/>
              </w:tabs>
              <w:spacing w:after="160" w:line="259" w:lineRule="auto"/>
              <w:ind w:left="0" w:firstLine="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Басқарушы компания және Қор Кастодианның оның қызметіне әсер ететін санкцияларды сақтайтындығын растайды және келіседі. Басқарушы компания санкциялық тыйымдарды бұзатын Кастодиан қызметтерін пайдалана отырып жасалатын төлемдерді, аударымдарды немесе кез келген басқа әрекеттерді жүзеге асырмауға міндеттенеді. Мұндай тыйымдарға, соның ішінде қаржылық операциялар, тауарларды немесе қызметтерді жеткізу, санкциялар қолданылатын жекелеген жеке немесе заңды тұлғалармен, ұйымдармен, мемлекеттермен немесе аумақтармен байланысты кез келген түрдегі қолдау көрсету кіруі мүмкін. Басқарушы компания және Қор қолданыстағы санкциялармен өз бетінше танысуға және банктік қызметтерді пайдалану кезінде оларды сақтауға міндетті екенін растайды. Басқарушы компания немесе Қор сонымен қатар Кастодианға төлемдер мен аударымдарды жүзеге асыру қабілетіне әсер етуі мүмкін санкцияларға қатысты кез келген өзгерістер туралы дереу хабарлауға міндеттенеді. Басқарушы компания немесе Қор санкцияларды бұзғаны анықталған жағдайда, Кастодиан банктік қызмет көрсетуден бас тартуды немесе іскерлік қатынастарды біржақты тәртіппен тоқтатуды қоса алғанда, бірақ онымен шектелмей, шаралар қабылдауға құқылы.</w:t>
            </w:r>
          </w:p>
          <w:p w14:paraId="5BC53C5E" w14:textId="77777777" w:rsidR="00220238" w:rsidRPr="00220238" w:rsidRDefault="00220238" w:rsidP="00220238">
            <w:pPr>
              <w:jc w:val="both"/>
              <w:rPr>
                <w:rFonts w:ascii="Times New Roman" w:eastAsia="Times New Roman" w:hAnsi="Times New Roman" w:cs="Times New Roman"/>
                <w:noProof/>
                <w:lang w:val="kk" w:eastAsia="ru-RU"/>
              </w:rPr>
            </w:pPr>
            <w:r w:rsidRPr="00220238">
              <w:rPr>
                <w:rFonts w:ascii="Times New Roman" w:eastAsia="Times New Roman" w:hAnsi="Times New Roman" w:cs="Times New Roman"/>
                <w:lang w:val="kk" w:eastAsia="ru-RU"/>
              </w:rPr>
              <w:tab/>
            </w:r>
          </w:p>
          <w:p w14:paraId="38A9D085" w14:textId="77777777" w:rsidR="00220238" w:rsidRPr="006A5E0D" w:rsidRDefault="00220238" w:rsidP="00220238">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r w:rsidRPr="006A5E0D">
              <w:rPr>
                <w:rFonts w:ascii="Times New Roman" w:eastAsia="Times New Roman" w:hAnsi="Times New Roman" w:cs="Times New Roman"/>
                <w:b/>
                <w:noProof/>
                <w:lang w:val="kk" w:eastAsia="ru-RU"/>
              </w:rPr>
              <w:lastRenderedPageBreak/>
              <w:t>9-тарау. Форс-мажор</w:t>
            </w:r>
          </w:p>
          <w:p w14:paraId="65B14725" w14:textId="77777777" w:rsidR="00220238" w:rsidRPr="006A5E0D" w:rsidRDefault="00220238" w:rsidP="00220238">
            <w:pPr>
              <w:numPr>
                <w:ilvl w:val="1"/>
                <w:numId w:val="40"/>
              </w:numPr>
              <w:tabs>
                <w:tab w:val="left"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Шарт бойынша өз міндеттемелерін орындамау ядролық жарылыс, улы заттардың шығарылуы, радиацияның немесе радиоактивті ластану, экологиялық апаттар, әскери іс-қимылдар, азаматтық соғыс, халық толқулары, жаппай тәртіпсіздіктер немесе ереуілдер, сондай-ақ дүлей апаттар, мемлекеттік органдар шешімдерінің әсер етуі секілді еңсерілмейтін күш мән-жайлардың салдары және Тараптар болжай алмайтын және Тараптардың Шарт бойынша өз міндеттемелерін орындауына тікелей әсер еткен жағдайларға байланысты болса Тараптар Шарт бойынша өз міндеттемелерін орындамағаны немесе тиісті түрде орындамағаны үшін жауапкершіліктен босатылады.  </w:t>
            </w:r>
          </w:p>
          <w:p w14:paraId="5D03458F" w14:textId="77777777" w:rsidR="00220238" w:rsidRPr="006A5E0D" w:rsidRDefault="00220238" w:rsidP="00220238">
            <w:pPr>
              <w:numPr>
                <w:ilvl w:val="1"/>
                <w:numId w:val="40"/>
              </w:numPr>
              <w:tabs>
                <w:tab w:val="left"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Еңсерілмейтін күш мән-жайларының туындау себебі бойынша Шартты орындаудың мүмкін еместігіне сілтеме жасаған Тарап бұл туралы басқа Тарапты оқиға басталған күннен бастап күнтізбелік 10 (он) күннен кешіктірілмейтін мерзімде кез келген ықтимал тәсілдермен хабардар етуге міндетті.</w:t>
            </w:r>
          </w:p>
          <w:p w14:paraId="61906719" w14:textId="77777777" w:rsidR="00220238" w:rsidRPr="006A5E0D" w:rsidRDefault="00220238" w:rsidP="00220238">
            <w:pPr>
              <w:numPr>
                <w:ilvl w:val="1"/>
                <w:numId w:val="40"/>
              </w:numPr>
              <w:tabs>
                <w:tab w:val="left" w:pos="567"/>
              </w:tabs>
              <w:spacing w:after="160" w:line="259" w:lineRule="auto"/>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Форс-мажорлық мән-жайлардың басталғаны туралы екінші Тарапты хабарламау немесе уақтылы хабардар етпеу мұндай мән-жайлар орын алған тарапты өз міндеттемелерін орындамау немесе тиісті түрде орындамаудың негіздемесі ретінде осындай мән-жайларға бұдан әрі сілтеме жасау құқығынан айырады.  </w:t>
            </w:r>
          </w:p>
          <w:p w14:paraId="7BD0165A" w14:textId="77777777" w:rsidR="00220238" w:rsidRPr="006A5E0D" w:rsidRDefault="00220238" w:rsidP="00220238">
            <w:pPr>
              <w:tabs>
                <w:tab w:val="left" w:pos="567"/>
              </w:tabs>
              <w:jc w:val="both"/>
              <w:rPr>
                <w:rFonts w:ascii="Times New Roman" w:eastAsia="Times New Roman" w:hAnsi="Times New Roman" w:cs="Times New Roman"/>
                <w:lang w:eastAsia="ru-RU"/>
              </w:rPr>
            </w:pPr>
          </w:p>
          <w:p w14:paraId="78F66697" w14:textId="77777777" w:rsidR="00220238" w:rsidRPr="00220238" w:rsidRDefault="00220238" w:rsidP="00220238">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val="kk" w:eastAsia="ru-RU"/>
              </w:rPr>
            </w:pPr>
            <w:r w:rsidRPr="006A5E0D">
              <w:rPr>
                <w:rFonts w:ascii="Times New Roman" w:eastAsia="Times New Roman" w:hAnsi="Times New Roman" w:cs="Times New Roman"/>
                <w:b/>
                <w:bCs/>
                <w:color w:val="000000"/>
                <w:lang w:val="kk" w:eastAsia="ru-RU"/>
              </w:rPr>
              <w:tab/>
              <w:t>10-тарау. Құпиялылық және ақпарат</w:t>
            </w:r>
          </w:p>
          <w:p w14:paraId="1FCA9E47" w14:textId="77777777" w:rsidR="00220238" w:rsidRPr="00220238" w:rsidRDefault="00220238" w:rsidP="00220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 w:eastAsia="ru-RU"/>
              </w:rPr>
            </w:pPr>
          </w:p>
          <w:p w14:paraId="3B26C12A" w14:textId="77777777" w:rsidR="00220238" w:rsidRPr="006A5E0D" w:rsidRDefault="00220238" w:rsidP="00220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6A5E0D">
              <w:rPr>
                <w:rFonts w:ascii="Times New Roman" w:eastAsia="Times New Roman" w:hAnsi="Times New Roman" w:cs="Times New Roman"/>
                <w:color w:val="000000"/>
                <w:lang w:val="kk" w:eastAsia="ru-RU"/>
              </w:rPr>
              <w:t xml:space="preserve">10.1. Кастодиан Клиент Шарт жасау кезінде және Шарт талаптарын орындау барысында берген және беретін ақпараттар мен мәліметтердің барлық көлемін Қазақстан Республикасының қолданыстағы заңнамасында рұқсат етілген шектерде коммерциялық ақпарат (бұдан әрі – "құпия ақпарат") деп санауға келісті. </w:t>
            </w:r>
          </w:p>
          <w:p w14:paraId="58CD4B03" w14:textId="77777777" w:rsidR="00220238" w:rsidRPr="006A5E0D" w:rsidRDefault="00220238" w:rsidP="00220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6A5E0D">
              <w:rPr>
                <w:rFonts w:ascii="Times New Roman" w:eastAsia="Times New Roman" w:hAnsi="Times New Roman" w:cs="Times New Roman"/>
                <w:color w:val="000000"/>
                <w:lang w:val="kk" w:eastAsia="ru-RU"/>
              </w:rPr>
              <w:t>10.2. Кастодиан құпия ақпаратқа Шартты орындау үшін қажетті адамдарға, мемлекеттік және мемлекеттік емес органдар мен ұйымдарға, Қазақстан Республикасының заңнамасына сәйкес осы ақпаратты алуға құқығы бар өзге де адамдарға ғана қолжетімділік береді.</w:t>
            </w:r>
          </w:p>
          <w:p w14:paraId="56C39B5D" w14:textId="77777777" w:rsidR="00220238" w:rsidRPr="006A5E0D" w:rsidRDefault="00220238" w:rsidP="00220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6A5E0D">
              <w:rPr>
                <w:rFonts w:ascii="Times New Roman" w:eastAsia="Times New Roman" w:hAnsi="Times New Roman" w:cs="Times New Roman"/>
                <w:color w:val="000000"/>
                <w:lang w:val="kk" w:eastAsia="ru-RU"/>
              </w:rPr>
              <w:t>10.3. Кастодиан Шарттың талаптарын бұза отырып, құпия ақпаратты жария еткен немесе таратқан жағдайда, Кастодиан осындай ақпаратты жария ету салдарынан Басқарушы компания/ Қор шеккен залалдарды өтей отырып, Қазақстан Республикасының заңнамасына сәйкес жауапкершілікте болады.</w:t>
            </w:r>
          </w:p>
          <w:p w14:paraId="292C207E" w14:textId="77777777" w:rsidR="00220238" w:rsidRPr="00220238" w:rsidRDefault="00220238" w:rsidP="00220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strike/>
                <w:color w:val="341A51"/>
                <w:lang w:val="kk-KZ" w:eastAsia="ru-RU"/>
              </w:rPr>
            </w:pPr>
            <w:r w:rsidRPr="006A5E0D">
              <w:rPr>
                <w:rFonts w:ascii="Times New Roman" w:eastAsia="Times New Roman" w:hAnsi="Times New Roman" w:cs="Times New Roman"/>
                <w:color w:val="000000"/>
                <w:lang w:val="kk" w:eastAsia="ru-RU"/>
              </w:rPr>
              <w:lastRenderedPageBreak/>
              <w:t>10.4. Тараптар Шартты жасау және орындау барысында Тараптардың бір-бірінен алған Дербес деректер субъектілерінің дербес деректерін беру, өңдеу және ашу Шартты жасау және орындау мақсатында "Дербес деректер және оларды қорғау туралы" Қазақстан Республикасының Заңына сәйкес жүзеге асырылатынына кепілдік береді.</w:t>
            </w:r>
          </w:p>
          <w:p w14:paraId="1CE75638" w14:textId="77777777" w:rsidR="00220238" w:rsidRPr="00220238" w:rsidRDefault="00220238" w:rsidP="00220238">
            <w:pPr>
              <w:ind w:left="540"/>
              <w:jc w:val="both"/>
              <w:rPr>
                <w:rFonts w:ascii="Times New Roman" w:eastAsia="Times New Roman" w:hAnsi="Times New Roman" w:cs="Times New Roman"/>
                <w:lang w:val="kk-KZ" w:eastAsia="ru-RU"/>
              </w:rPr>
            </w:pPr>
          </w:p>
          <w:p w14:paraId="71E37104" w14:textId="77777777" w:rsidR="00220238" w:rsidRPr="00220238" w:rsidRDefault="00220238" w:rsidP="00220238">
            <w:pPr>
              <w:jc w:val="center"/>
              <w:rPr>
                <w:rFonts w:ascii="Times New Roman" w:eastAsia="Times New Roman" w:hAnsi="Times New Roman" w:cs="Times New Roman"/>
                <w:b/>
                <w:lang w:val="kk-KZ" w:eastAsia="ru-RU"/>
              </w:rPr>
            </w:pPr>
            <w:r w:rsidRPr="006A5E0D">
              <w:rPr>
                <w:rFonts w:ascii="Times New Roman" w:eastAsia="Times New Roman" w:hAnsi="Times New Roman" w:cs="Times New Roman"/>
                <w:b/>
                <w:lang w:val="kk" w:eastAsia="ru-RU"/>
              </w:rPr>
              <w:t>11-тарау. Шарттың қолданылу мерзімі және оны бұзу тәртібі</w:t>
            </w:r>
          </w:p>
          <w:p w14:paraId="3D739C04" w14:textId="77777777" w:rsidR="00220238" w:rsidRPr="006A5E0D" w:rsidRDefault="00220238" w:rsidP="00220238">
            <w:pPr>
              <w:numPr>
                <w:ilvl w:val="0"/>
                <w:numId w:val="41"/>
              </w:numPr>
              <w:spacing w:after="160" w:line="259" w:lineRule="auto"/>
              <w:jc w:val="both"/>
              <w:rPr>
                <w:rFonts w:ascii="Times New Roman" w:eastAsia="Times New Roman" w:hAnsi="Times New Roman" w:cs="Times New Roman"/>
                <w:vanish/>
                <w:lang w:eastAsia="ru-RU"/>
              </w:rPr>
            </w:pPr>
          </w:p>
          <w:p w14:paraId="17351F25" w14:textId="77777777" w:rsidR="00220238" w:rsidRPr="006A5E0D" w:rsidRDefault="00220238" w:rsidP="00220238">
            <w:pPr>
              <w:numPr>
                <w:ilvl w:val="0"/>
                <w:numId w:val="41"/>
              </w:numPr>
              <w:spacing w:after="160" w:line="259" w:lineRule="auto"/>
              <w:jc w:val="both"/>
              <w:rPr>
                <w:rFonts w:ascii="Times New Roman" w:eastAsia="Times New Roman" w:hAnsi="Times New Roman" w:cs="Times New Roman"/>
                <w:vanish/>
                <w:lang w:eastAsia="ru-RU"/>
              </w:rPr>
            </w:pPr>
          </w:p>
          <w:p w14:paraId="6BF8922D" w14:textId="77777777" w:rsidR="00220238" w:rsidRPr="006A5E0D" w:rsidRDefault="00220238" w:rsidP="00220238">
            <w:pPr>
              <w:numPr>
                <w:ilvl w:val="0"/>
                <w:numId w:val="41"/>
              </w:numPr>
              <w:spacing w:after="160" w:line="259" w:lineRule="auto"/>
              <w:jc w:val="both"/>
              <w:rPr>
                <w:rFonts w:ascii="Times New Roman" w:eastAsia="Times New Roman" w:hAnsi="Times New Roman" w:cs="Times New Roman"/>
                <w:vanish/>
                <w:lang w:eastAsia="ru-RU"/>
              </w:rPr>
            </w:pPr>
          </w:p>
          <w:p w14:paraId="3A0CA9FB"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11.1.</w:t>
            </w:r>
            <w:r w:rsidRPr="006A5E0D">
              <w:rPr>
                <w:rFonts w:ascii="Times New Roman" w:eastAsia="Times New Roman" w:hAnsi="Times New Roman" w:cs="Times New Roman"/>
                <w:lang w:val="kk" w:eastAsia="ru-RU"/>
              </w:rPr>
              <w:tab/>
              <w:t>Шарт Тараптар қол қойған сәттен бастап күшіне енеді және белгісіз мерзім қолданылады.</w:t>
            </w:r>
          </w:p>
          <w:p w14:paraId="12E1CFBD"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11.2.</w:t>
            </w:r>
            <w:r w:rsidRPr="006A5E0D">
              <w:rPr>
                <w:rFonts w:ascii="Times New Roman" w:eastAsia="Times New Roman" w:hAnsi="Times New Roman" w:cs="Times New Roman"/>
                <w:lang w:val="kk" w:eastAsia="ru-RU"/>
              </w:rPr>
              <w:tab/>
              <w:t xml:space="preserve">Шарт Қордың, Кастодианның, Басқарушы компанияның бастамасы бойынша, бұл туралы бастамашы Тарап басқа Тараптарды Шартты бұзудың болжамды күніне дейін күнтізбелік 30 (отыз) күн бұрын және (немесе) кастодиандық қызметті жүзеге асыруға уәкілетті орган берген кастодиан лицензиясының қолданылуы тоқтатылған кезде немесе Қазақстан Республикасының заңнамасында көзделген өзге де жағдайларда хабардар ете отырып, бұзылуы мүмкін. </w:t>
            </w:r>
          </w:p>
          <w:p w14:paraId="7BEB390F"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11.3.</w:t>
            </w:r>
            <w:r w:rsidRPr="006A5E0D">
              <w:rPr>
                <w:rFonts w:ascii="Times New Roman" w:eastAsia="Times New Roman" w:hAnsi="Times New Roman" w:cs="Times New Roman"/>
                <w:lang w:val="kk" w:eastAsia="ru-RU"/>
              </w:rPr>
              <w:tab/>
              <w:t xml:space="preserve">Бұл жағдайда Шарттың бұзылуы активтер Қорға қайтарылғаннан кейін немесе Кастодианда осындай активтер болған кезде Тараптар қол қойған активтерді қабылдау - беру актісі негізінде оларды жаңа кастодианға бергеннен кейін орын алады. Активтерді Қорға қайтару / активтерді Қордың жаңа кастодианына беру Қазақстан Республикасының заңнамасында көзделген жағдайларда Басқарушы компанияның немесе Қордың ұсынылған бұйрықтарына/төлем тапсырмаларына сәйкес жүзеге асырылады. </w:t>
            </w:r>
          </w:p>
          <w:p w14:paraId="09F8E585"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11.4.</w:t>
            </w:r>
            <w:r w:rsidRPr="006A5E0D">
              <w:rPr>
                <w:rFonts w:ascii="Times New Roman" w:eastAsia="Times New Roman" w:hAnsi="Times New Roman" w:cs="Times New Roman"/>
                <w:lang w:val="kk" w:eastAsia="ru-RU"/>
              </w:rPr>
              <w:tab/>
              <w:t>Шарт Қылмыстық жолмен алынған кірістерді заңдастыру (жылыстату) және терроризмді қаржыландыру белгілері анықталғанда немесе Кастодианның қызметіне әсер ететін санкциялық тізімдерге енгізу тәуекелдері болған жағдайларда да бұзылуы мүмкін.</w:t>
            </w:r>
          </w:p>
          <w:p w14:paraId="2C89D68A"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11.5.</w:t>
            </w:r>
            <w:r w:rsidRPr="006A5E0D">
              <w:rPr>
                <w:rFonts w:ascii="Times New Roman" w:eastAsia="Times New Roman" w:hAnsi="Times New Roman" w:cs="Times New Roman"/>
                <w:lang w:val="kk" w:eastAsia="ru-RU"/>
              </w:rPr>
              <w:tab/>
              <w:t>Басқарушы компания Шартты бұзуды Шарттың 11.2-тармағында көзделген тәртіппен, сондай-ақ Сенімгерлік</w:t>
            </w:r>
            <w:r>
              <w:rPr>
                <w:rFonts w:ascii="Times New Roman" w:eastAsia="Times New Roman" w:hAnsi="Times New Roman" w:cs="Times New Roman"/>
                <w:lang w:val="kk" w:eastAsia="ru-RU"/>
              </w:rPr>
              <w:t>пен</w:t>
            </w:r>
            <w:r w:rsidRPr="006A5E0D">
              <w:rPr>
                <w:rFonts w:ascii="Times New Roman" w:eastAsia="Times New Roman" w:hAnsi="Times New Roman" w:cs="Times New Roman"/>
                <w:lang w:val="kk" w:eastAsia="ru-RU"/>
              </w:rPr>
              <w:t xml:space="preserve"> басқару шартының қолданылуы тоқтатылған кезде жүргізеді. Жаңа Басқарушы компаниямен сенімгерлік</w:t>
            </w:r>
            <w:r>
              <w:rPr>
                <w:rFonts w:ascii="Times New Roman" w:eastAsia="Times New Roman" w:hAnsi="Times New Roman" w:cs="Times New Roman"/>
                <w:lang w:val="kk" w:eastAsia="ru-RU"/>
              </w:rPr>
              <w:t>пен</w:t>
            </w:r>
            <w:r w:rsidRPr="006A5E0D">
              <w:rPr>
                <w:rFonts w:ascii="Times New Roman" w:eastAsia="Times New Roman" w:hAnsi="Times New Roman" w:cs="Times New Roman"/>
                <w:lang w:val="kk" w:eastAsia="ru-RU"/>
              </w:rPr>
              <w:t xml:space="preserve"> басқару шарты жасалғанға дейінгі кезеңде Қазақстан Республикасының заңнамасында көзделген жағдайларды қоспағанда, Қордың кастодиандық сақтаудағы активтерге қатысты қандай да бір іс-қимылды жүзеге асыруға құқығы жоқ.</w:t>
            </w:r>
          </w:p>
          <w:p w14:paraId="3EF840F4"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11.6.</w:t>
            </w:r>
            <w:r w:rsidRPr="006A5E0D">
              <w:rPr>
                <w:rFonts w:ascii="Times New Roman" w:eastAsia="Times New Roman" w:hAnsi="Times New Roman" w:cs="Times New Roman"/>
                <w:lang w:val="kk" w:eastAsia="ru-RU"/>
              </w:rPr>
              <w:tab/>
              <w:t xml:space="preserve">Шартты бұзған кезде Кастодиан Қор активтерін бергенге дейін өз міндеттемелерін орындайды. </w:t>
            </w:r>
          </w:p>
          <w:p w14:paraId="54E09BCB"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11.7.</w:t>
            </w:r>
            <w:r w:rsidRPr="006A5E0D">
              <w:rPr>
                <w:rFonts w:ascii="Times New Roman" w:eastAsia="Times New Roman" w:hAnsi="Times New Roman" w:cs="Times New Roman"/>
                <w:lang w:val="kk" w:eastAsia="ru-RU"/>
              </w:rPr>
              <w:tab/>
              <w:t>Шартты бұзу Басқарушы компания /Қор Шарт бойынша Кастодиан қызметтерін толық төлегеннен кейін ғана жүзеге асырылады.</w:t>
            </w:r>
          </w:p>
          <w:p w14:paraId="47C59BB4"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lastRenderedPageBreak/>
              <w:t>11.8.</w:t>
            </w:r>
            <w:r w:rsidRPr="006A5E0D">
              <w:rPr>
                <w:rFonts w:ascii="Times New Roman" w:eastAsia="Times New Roman" w:hAnsi="Times New Roman" w:cs="Times New Roman"/>
                <w:lang w:val="kk" w:eastAsia="ru-RU"/>
              </w:rPr>
              <w:tab/>
              <w:t xml:space="preserve">Кастодианда Орталық депозитарийдің, халықаралық кастодианның қызметтеріне ақы төлеу жөніндегі шығыстар және Шарт бұзылған күннен кейін Шарттың 2.1-тармағының 3) тармақшасында көзделген, Шарттың қолданылу кезеңінде Қордың қаржы құралдарына қызмет көрсетуге байланысты өзге де шығыстар туындаған жағдайда, Кастодиан Басқарушы компанияға/Қорға осы шығыстарды өтеуге шот береді, Басқарушы компания/Қор оны шотты алғаннан кейін 30 (отыз) жұмыс күні ішінде төлеуі тиіс.  </w:t>
            </w:r>
          </w:p>
          <w:p w14:paraId="02F323E2" w14:textId="77777777" w:rsidR="00220238" w:rsidRPr="00220238" w:rsidRDefault="00220238" w:rsidP="00220238">
            <w:pPr>
              <w:jc w:val="both"/>
              <w:rPr>
                <w:rFonts w:ascii="Times New Roman" w:eastAsia="Times New Roman" w:hAnsi="Times New Roman" w:cs="Times New Roman"/>
                <w:sz w:val="20"/>
                <w:szCs w:val="20"/>
                <w:lang w:val="kk" w:eastAsia="ru-RU"/>
              </w:rPr>
            </w:pPr>
            <w:r w:rsidRPr="006A5E0D">
              <w:rPr>
                <w:rFonts w:ascii="Times New Roman" w:eastAsia="Times New Roman" w:hAnsi="Times New Roman" w:cs="Times New Roman"/>
                <w:sz w:val="20"/>
                <w:szCs w:val="20"/>
                <w:lang w:val="kk" w:eastAsia="ru-RU"/>
              </w:rPr>
              <w:t>11.9.</w:t>
            </w:r>
            <w:r w:rsidRPr="006A5E0D">
              <w:rPr>
                <w:rFonts w:ascii="Times New Roman" w:eastAsia="Times New Roman" w:hAnsi="Times New Roman" w:cs="Times New Roman"/>
                <w:sz w:val="20"/>
                <w:szCs w:val="20"/>
                <w:lang w:val="kk" w:eastAsia="ru-RU"/>
              </w:rPr>
              <w:tab/>
            </w:r>
            <w:r w:rsidRPr="006A5E0D">
              <w:rPr>
                <w:rFonts w:ascii="Times New Roman" w:eastAsia="Times New Roman" w:hAnsi="Times New Roman" w:cs="Times New Roman"/>
                <w:lang w:val="kk" w:eastAsia="ru-RU"/>
              </w:rPr>
              <w:t>Қор Шарт бойынша ашқан инвестициялық шоттарды, дербес шотты, Орталық депозитарийдегі қосалқы шотты шоттар жабылған күннен бастап 2 (екі) жұмыс күнінен кешіктірмей Басқарушы компанияны және Қорды Кастодиан жазбаша хабардар ете отырып, Шарт бұзылғаннан кейін 3 (үш) жұмыс күні өткен соң жабады.</w:t>
            </w:r>
          </w:p>
          <w:p w14:paraId="44B44043" w14:textId="77777777" w:rsidR="00220238" w:rsidRPr="00220238" w:rsidRDefault="00220238" w:rsidP="00220238">
            <w:pPr>
              <w:tabs>
                <w:tab w:val="left" w:pos="720"/>
              </w:tabs>
              <w:jc w:val="both"/>
              <w:rPr>
                <w:rFonts w:ascii="Times New Roman" w:eastAsia="Times New Roman" w:hAnsi="Times New Roman" w:cs="Times New Roman"/>
                <w:b/>
                <w:lang w:val="kk" w:eastAsia="ru-RU"/>
              </w:rPr>
            </w:pPr>
            <w:r w:rsidRPr="00220238">
              <w:rPr>
                <w:rFonts w:ascii="Times New Roman" w:eastAsia="Times New Roman" w:hAnsi="Times New Roman" w:cs="Times New Roman"/>
                <w:lang w:val="kk" w:eastAsia="ru-RU"/>
              </w:rPr>
              <w:t xml:space="preserve">   </w:t>
            </w:r>
          </w:p>
          <w:p w14:paraId="521215CB" w14:textId="77777777" w:rsidR="00220238" w:rsidRPr="00220238" w:rsidRDefault="00220238" w:rsidP="00220238">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val="kk" w:eastAsia="ru-RU"/>
              </w:rPr>
            </w:pPr>
            <w:r w:rsidRPr="006A5E0D">
              <w:rPr>
                <w:rFonts w:ascii="Times New Roman" w:eastAsia="Times New Roman" w:hAnsi="Times New Roman" w:cs="Times New Roman"/>
                <w:b/>
                <w:lang w:val="kk" w:eastAsia="ru-RU"/>
              </w:rPr>
              <w:t>12-тарау. Басқа талаптар</w:t>
            </w:r>
          </w:p>
          <w:p w14:paraId="1ADAFA38"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12.1.</w:t>
            </w:r>
            <w:r w:rsidRPr="006A5E0D">
              <w:rPr>
                <w:rFonts w:ascii="Times New Roman" w:eastAsia="Times New Roman" w:hAnsi="Times New Roman" w:cs="Times New Roman"/>
                <w:lang w:val="kk" w:eastAsia="ru-RU"/>
              </w:rPr>
              <w:tab/>
              <w:t>Тараптар Шарт мәніне қатысты және Тараптардың Шарт бойынша қатынастарын реттейтін Қазақстан Республикасының заңнамалық және нормативтік құқықтық актілерін сақтауға міндеттенеді.</w:t>
            </w:r>
          </w:p>
          <w:p w14:paraId="5DBDF847"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12.2.</w:t>
            </w:r>
            <w:r w:rsidRPr="006A5E0D">
              <w:rPr>
                <w:rFonts w:ascii="Times New Roman" w:eastAsia="Times New Roman" w:hAnsi="Times New Roman" w:cs="Times New Roman"/>
                <w:lang w:val="kk" w:eastAsia="ru-RU"/>
              </w:rPr>
              <w:tab/>
              <w:t>Тараптар Америка Құрама Штаттарының, Еуропалық Одақтың, Ұлыбританияның, Канаданың және басқа елдердің немесе Кастодианның қызметіне әсер ететін халықаралық ұйымдардың Шарттың мәніне қатысты және Шарт бойынша Тараптардың қатынастарын реттейтін заңнамалық және нормативтік құқықтық актілерін сақтауға міндеттенеді.</w:t>
            </w:r>
          </w:p>
          <w:p w14:paraId="5BEAB600"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12.3.</w:t>
            </w:r>
            <w:r w:rsidRPr="006A5E0D">
              <w:rPr>
                <w:rFonts w:ascii="Times New Roman" w:eastAsia="Times New Roman" w:hAnsi="Times New Roman" w:cs="Times New Roman"/>
                <w:lang w:val="kk" w:eastAsia="ru-RU"/>
              </w:rPr>
              <w:tab/>
              <w:t xml:space="preserve">Шарт мемлекеттік тілде және орыс тілінде заңды күші бірдей үш данада жасалып, Шарт Тараптарының әрқайсысына бір-бір данадан берілді. Осы Шарттың мемлекеттік тілдегі және орыс тіліндегі мәтіндерінің арасында алшақтық болған жағдайда Тараптар Шарттың орыс  тіліндегі мәтінін басшылыққа алады. </w:t>
            </w:r>
          </w:p>
          <w:p w14:paraId="565501A7"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12.4.</w:t>
            </w:r>
            <w:r w:rsidRPr="006A5E0D">
              <w:rPr>
                <w:rFonts w:ascii="Times New Roman" w:eastAsia="Times New Roman" w:hAnsi="Times New Roman" w:cs="Times New Roman"/>
                <w:lang w:val="kk" w:eastAsia="ru-RU"/>
              </w:rPr>
              <w:tab/>
              <w:t>Тараптардың ешқайсысының Шарт бойынша өз құқықтарын немесе міндеттемелерін үшінші тұлғаларға беруге құқығы жоқ.</w:t>
            </w:r>
          </w:p>
          <w:p w14:paraId="162D53D7"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12.5.</w:t>
            </w:r>
            <w:r w:rsidRPr="006A5E0D">
              <w:rPr>
                <w:rFonts w:ascii="Times New Roman" w:eastAsia="Times New Roman" w:hAnsi="Times New Roman" w:cs="Times New Roman"/>
                <w:lang w:val="kk" w:eastAsia="ru-RU"/>
              </w:rPr>
              <w:tab/>
              <w:t xml:space="preserve">Шартқа өзгерістер мен толықтырулар Тараптардың жазбаша келісімі бойынша Шарттың ажырамас бөлігі болып табылатын қосымша келісімдерге қол қою арқылы енгізіледі. </w:t>
            </w:r>
          </w:p>
          <w:p w14:paraId="63F60F5C"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12.6.</w:t>
            </w:r>
            <w:r w:rsidRPr="006A5E0D">
              <w:rPr>
                <w:rFonts w:ascii="Times New Roman" w:eastAsia="Times New Roman" w:hAnsi="Times New Roman" w:cs="Times New Roman"/>
                <w:lang w:val="kk" w:eastAsia="ru-RU"/>
              </w:rPr>
              <w:tab/>
              <w:t xml:space="preserve">Шарттың орындалуына байланысты туындайтын даулар мен келіспеушіліктер келіссөздер жолымен, ал тараптар арасында келісімге қол жеткізілмеген жағдайда – Қазақстан Республикасының қолданыстағы заңнамасында белгіленген тәртіппен Кастодианның орналасқан жері бойынша сотпен (шарттық соттылығы) шешіледі. </w:t>
            </w:r>
          </w:p>
          <w:p w14:paraId="71B8155C"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12.7.</w:t>
            </w:r>
            <w:r w:rsidRPr="006A5E0D">
              <w:rPr>
                <w:rFonts w:ascii="Times New Roman" w:eastAsia="Times New Roman" w:hAnsi="Times New Roman" w:cs="Times New Roman"/>
                <w:lang w:val="kk" w:eastAsia="ru-RU"/>
              </w:rPr>
              <w:tab/>
              <w:t xml:space="preserve">Басқарушы компания/Қор Шарттың 2.5-тармағы 5) тармақшасы мен 2.3-тармағы 14) тармақшасында көзделген жағдайда, өзі /ірі </w:t>
            </w:r>
            <w:r w:rsidRPr="006A5E0D">
              <w:rPr>
                <w:rFonts w:ascii="Times New Roman" w:eastAsia="Times New Roman" w:hAnsi="Times New Roman" w:cs="Times New Roman"/>
                <w:lang w:val="kk" w:eastAsia="ru-RU"/>
              </w:rPr>
              <w:lastRenderedPageBreak/>
              <w:t xml:space="preserve">акционерлер немесе Қордың жарғылық капиталында 25% (жиырма бес пайыз) және одан көп мөлшерде үлеске құқығы бар (тікелей немесе жанама) тұлғалар туралы Кастодианға, оның ішінде Басқарушы компания/Қор АҚШ тұлғасы/резиденті, ал ірі акционерлер немесе Қордың жарғылық капиталында 25% (жиырма бес пайыз) және одан көп мөлшерде үлеске құқығы бар (тікелей немесе жанама) тұлғалар АҚШ резиденттері/азаматтары (грин-карта иелері) болып табылады деп болжауға негіз беретін нәтижесінде бір немесе бірнеше белгілер пайда болуы мүмкін жайттар өзгерген жағдайда, Қазақстан Республикасының қолданыстағы заңнамасына сәйкес барлық мүдделі тұлғаларға ақпаратты ашуға өзінің сөзсіз келісімін береді.  </w:t>
            </w:r>
          </w:p>
          <w:p w14:paraId="3E185B90" w14:textId="77777777" w:rsidR="00220238" w:rsidRPr="00475B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12.8.</w:t>
            </w:r>
            <w:r w:rsidRPr="006A5E0D">
              <w:rPr>
                <w:rFonts w:ascii="Times New Roman" w:eastAsia="Times New Roman" w:hAnsi="Times New Roman" w:cs="Times New Roman"/>
                <w:lang w:val="kk" w:eastAsia="ru-RU"/>
              </w:rPr>
              <w:tab/>
              <w:t xml:space="preserve">Шарттың 2-тарауы, 2.2-тармағы 14) тармақшасында көзделген жағдайларда Басқарушы компания/Қор Кастодианға Кастодианның бағалы қағаздармен мәмілелер бойынша Қордың инвестициялық шоттарына қате есептеген ақша сомаларын алып қоюға, сондай-ақ Кастодианның қызметтеріне ақы төлегені үшін сомаларды, Қордың халықаралық және ішкі істер органдарында жасалған активтерімен мәмілелер бойынша Кастодианның шеккен шығыстарын және шоттарды уақтылы төлемегені үшін тұрақсыздық айыбының сомасын Кастодианда ашылған Қордың барлық банктік шоттарынан оларды тікелей дебеттеу арқылы алып қоюға өзінің келісімін береді.  </w:t>
            </w:r>
          </w:p>
          <w:p w14:paraId="477D87F1" w14:textId="77777777" w:rsidR="00220238" w:rsidRPr="00475B41"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12.9.</w:t>
            </w:r>
            <w:r w:rsidRPr="006A5E0D">
              <w:rPr>
                <w:rFonts w:ascii="Times New Roman" w:eastAsia="Times New Roman" w:hAnsi="Times New Roman" w:cs="Times New Roman"/>
                <w:lang w:val="kk" w:eastAsia="ru-RU"/>
              </w:rPr>
              <w:tab/>
              <w:t xml:space="preserve">Басқарушы компания мен Қор кастодиандық қызметті реттейтін Кастодианның ішкі құжаттарымен танысқанын растайды, бұл туралы Басқарушы компания мен Қордың төменде көрсетілген белгісі куәландырады:        </w:t>
            </w:r>
          </w:p>
          <w:p w14:paraId="35D50038" w14:textId="77777777" w:rsidR="00220238" w:rsidRPr="006A5E0D" w:rsidRDefault="00220238" w:rsidP="00220238">
            <w:pPr>
              <w:ind w:left="540"/>
              <w:jc w:val="both"/>
              <w:rPr>
                <w:rFonts w:ascii="Times New Roman" w:eastAsia="Times New Roman" w:hAnsi="Times New Roman" w:cs="Times New Roman"/>
                <w:u w:val="single"/>
                <w:lang w:val="kk-KZ" w:eastAsia="ru-RU"/>
              </w:rPr>
            </w:pPr>
          </w:p>
          <w:p w14:paraId="3284EF28" w14:textId="4E05D686" w:rsidR="00220238" w:rsidRDefault="00220238" w:rsidP="00220238">
            <w:pPr>
              <w:ind w:left="540"/>
              <w:jc w:val="both"/>
              <w:rPr>
                <w:rFonts w:ascii="Times New Roman" w:eastAsia="Times New Roman" w:hAnsi="Times New Roman" w:cs="Times New Roman"/>
                <w:lang w:val="kk" w:eastAsia="ru-RU"/>
              </w:rPr>
            </w:pPr>
            <w:r w:rsidRPr="006A5E0D">
              <w:rPr>
                <w:rFonts w:ascii="Times New Roman" w:eastAsia="Times New Roman" w:hAnsi="Times New Roman" w:cs="Times New Roman"/>
                <w:u w:val="single"/>
                <w:lang w:val="kk" w:eastAsia="ru-RU"/>
              </w:rPr>
              <w:t>________________________</w:t>
            </w:r>
            <w:r>
              <w:rPr>
                <w:rFonts w:ascii="Times New Roman" w:eastAsia="Times New Roman" w:hAnsi="Times New Roman" w:cs="Times New Roman"/>
                <w:u w:val="single"/>
                <w:lang w:val="kk" w:eastAsia="ru-RU"/>
              </w:rPr>
              <w:t>_______________</w:t>
            </w:r>
            <w:r w:rsidRPr="006A5E0D">
              <w:rPr>
                <w:rFonts w:ascii="Times New Roman" w:eastAsia="Times New Roman" w:hAnsi="Times New Roman" w:cs="Times New Roman"/>
                <w:lang w:val="kk" w:eastAsia="ru-RU"/>
              </w:rPr>
              <w:t xml:space="preserve">  </w:t>
            </w:r>
            <w:r w:rsidRPr="006A5E0D">
              <w:rPr>
                <w:rFonts w:ascii="Times New Roman" w:eastAsia="Times New Roman" w:hAnsi="Times New Roman" w:cs="Times New Roman"/>
                <w:lang w:val="kk" w:eastAsia="ru-RU"/>
              </w:rPr>
              <w:tab/>
            </w:r>
          </w:p>
          <w:p w14:paraId="48823802" w14:textId="77777777" w:rsidR="00475B41" w:rsidRDefault="00220238" w:rsidP="00220238">
            <w:pPr>
              <w:ind w:left="54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(Басқарушы компанияның уәкілетті тұлғасының Т. А. Ә.)</w:t>
            </w:r>
            <w:r w:rsidRPr="006A5E0D">
              <w:rPr>
                <w:rFonts w:ascii="Times New Roman" w:eastAsia="Times New Roman" w:hAnsi="Times New Roman" w:cs="Times New Roman"/>
                <w:lang w:val="kk" w:eastAsia="ru-RU"/>
              </w:rPr>
              <w:tab/>
              <w:t xml:space="preserve">            </w:t>
            </w:r>
          </w:p>
          <w:p w14:paraId="40C16C17" w14:textId="13B60248" w:rsidR="00220238" w:rsidRDefault="00220238" w:rsidP="00220238">
            <w:pPr>
              <w:ind w:left="54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w:t>
            </w:r>
          </w:p>
          <w:p w14:paraId="47762BC0" w14:textId="261CFA77" w:rsidR="00220238" w:rsidRPr="00220238" w:rsidRDefault="00220238" w:rsidP="00220238">
            <w:pPr>
              <w:ind w:left="540"/>
              <w:jc w:val="both"/>
              <w:rPr>
                <w:rFonts w:ascii="Times New Roman" w:eastAsia="Times New Roman" w:hAnsi="Times New Roman" w:cs="Times New Roman"/>
                <w:lang w:val="kk-KZ" w:eastAsia="ru-RU"/>
              </w:rPr>
            </w:pPr>
            <w:r w:rsidRPr="006A5E0D">
              <w:rPr>
                <w:rFonts w:ascii="Times New Roman" w:eastAsia="Times New Roman" w:hAnsi="Times New Roman" w:cs="Times New Roman"/>
                <w:lang w:val="kk" w:eastAsia="ru-RU"/>
              </w:rPr>
              <w:t xml:space="preserve"> ___________</w:t>
            </w:r>
          </w:p>
          <w:p w14:paraId="1B794290" w14:textId="2F6A49AE" w:rsidR="00220238" w:rsidRPr="00220238" w:rsidRDefault="00220238" w:rsidP="00220238">
            <w:pPr>
              <w:ind w:left="54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(Қолы) </w:t>
            </w:r>
          </w:p>
          <w:p w14:paraId="15FB51AD" w14:textId="77777777" w:rsidR="00220238" w:rsidRPr="00220238" w:rsidRDefault="00220238" w:rsidP="00220238">
            <w:pPr>
              <w:ind w:left="540"/>
              <w:jc w:val="both"/>
              <w:rPr>
                <w:rFonts w:ascii="Times New Roman" w:eastAsia="Times New Roman" w:hAnsi="Times New Roman" w:cs="Times New Roman"/>
                <w:lang w:val="kk" w:eastAsia="ru-RU"/>
              </w:rPr>
            </w:pPr>
          </w:p>
          <w:p w14:paraId="7A8BF78D" w14:textId="4444A331" w:rsidR="00220238" w:rsidRDefault="00220238" w:rsidP="00220238">
            <w:pPr>
              <w:ind w:left="54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_________________________</w:t>
            </w:r>
            <w:r>
              <w:rPr>
                <w:rFonts w:ascii="Times New Roman" w:eastAsia="Times New Roman" w:hAnsi="Times New Roman" w:cs="Times New Roman"/>
                <w:lang w:val="kk" w:eastAsia="ru-RU"/>
              </w:rPr>
              <w:t>______________</w:t>
            </w:r>
            <w:r w:rsidRPr="006A5E0D">
              <w:rPr>
                <w:rFonts w:ascii="Times New Roman" w:eastAsia="Times New Roman" w:hAnsi="Times New Roman" w:cs="Times New Roman"/>
                <w:lang w:val="kk" w:eastAsia="ru-RU"/>
              </w:rPr>
              <w:t xml:space="preserve">                                                  </w:t>
            </w:r>
          </w:p>
          <w:p w14:paraId="5AD4B3EF" w14:textId="744FD7D6" w:rsidR="00220238" w:rsidRDefault="00220238" w:rsidP="00220238">
            <w:pPr>
              <w:ind w:left="54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  (Қордың уәкілетті тұлғасының Т.А.Ә.)</w:t>
            </w:r>
          </w:p>
          <w:p w14:paraId="36181C76" w14:textId="77777777" w:rsidR="00475B41" w:rsidRDefault="00475B41" w:rsidP="00220238">
            <w:pPr>
              <w:ind w:left="540"/>
              <w:jc w:val="both"/>
              <w:rPr>
                <w:rFonts w:ascii="Times New Roman" w:eastAsia="Times New Roman" w:hAnsi="Times New Roman" w:cs="Times New Roman"/>
                <w:lang w:val="kk" w:eastAsia="ru-RU"/>
              </w:rPr>
            </w:pPr>
          </w:p>
          <w:p w14:paraId="657918A3" w14:textId="66A4C98A" w:rsidR="00220238" w:rsidRPr="00220238" w:rsidRDefault="00220238" w:rsidP="00220238">
            <w:pPr>
              <w:ind w:left="54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_______________</w:t>
            </w:r>
          </w:p>
          <w:p w14:paraId="71B3074B" w14:textId="3A60A4DB" w:rsidR="00220238" w:rsidRPr="00220238" w:rsidRDefault="00220238" w:rsidP="00220238">
            <w:pPr>
              <w:ind w:left="540"/>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 xml:space="preserve">(Қолы) </w:t>
            </w:r>
          </w:p>
          <w:p w14:paraId="7C2BBF87" w14:textId="77777777" w:rsidR="00220238" w:rsidRPr="00220238" w:rsidRDefault="00220238" w:rsidP="00220238">
            <w:pPr>
              <w:jc w:val="both"/>
              <w:rPr>
                <w:rFonts w:ascii="Times New Roman" w:eastAsia="Times New Roman" w:hAnsi="Times New Roman" w:cs="Times New Roman"/>
                <w:lang w:val="kk" w:eastAsia="ru-RU"/>
              </w:rPr>
            </w:pPr>
          </w:p>
          <w:p w14:paraId="355FA4D7" w14:textId="77777777" w:rsidR="00220238" w:rsidRPr="00220238" w:rsidRDefault="00220238" w:rsidP="00220238">
            <w:pPr>
              <w:jc w:val="both"/>
              <w:rPr>
                <w:rFonts w:ascii="Times New Roman" w:eastAsia="Times New Roman" w:hAnsi="Times New Roman" w:cs="Times New Roman"/>
                <w:lang w:val="kk" w:eastAsia="ru-RU"/>
              </w:rPr>
            </w:pPr>
            <w:r w:rsidRPr="006A5E0D">
              <w:rPr>
                <w:rFonts w:ascii="Times New Roman" w:eastAsia="Times New Roman" w:hAnsi="Times New Roman" w:cs="Times New Roman"/>
                <w:lang w:val="kk" w:eastAsia="ru-RU"/>
              </w:rPr>
              <w:t>12.10.</w:t>
            </w:r>
            <w:r w:rsidRPr="006A5E0D">
              <w:rPr>
                <w:rFonts w:ascii="Times New Roman" w:eastAsia="Times New Roman" w:hAnsi="Times New Roman" w:cs="Times New Roman"/>
                <w:lang w:val="kk" w:eastAsia="ru-RU"/>
              </w:rPr>
              <w:tab/>
              <w:t xml:space="preserve">Тараптар осы Шартты орындау шеңберінде хаттар, хабарламалар, есептер Кастодианның қалауы бойынша қағаз тасымалдауышта және/немесе электрондық цифрлық қолтаңбамен қол қойылған электрондық құжат түрінде жіберілетінімен келіседі.    </w:t>
            </w:r>
          </w:p>
          <w:p w14:paraId="460631CE" w14:textId="2D349AD4" w:rsidR="00220238" w:rsidRDefault="00220238" w:rsidP="00220238">
            <w:pPr>
              <w:tabs>
                <w:tab w:val="left" w:pos="432"/>
                <w:tab w:val="left" w:pos="864"/>
                <w:tab w:val="left" w:pos="1296"/>
                <w:tab w:val="left" w:pos="1728"/>
                <w:tab w:val="left" w:pos="2160"/>
                <w:tab w:val="left" w:pos="2592"/>
              </w:tabs>
              <w:rPr>
                <w:rFonts w:ascii="Times New Roman" w:eastAsia="Times New Roman" w:hAnsi="Times New Roman" w:cs="Times New Roman"/>
                <w:lang w:val="kk" w:eastAsia="ru-RU"/>
              </w:rPr>
            </w:pPr>
          </w:p>
          <w:p w14:paraId="56248DA2" w14:textId="77777777" w:rsidR="00220238" w:rsidRPr="00220238" w:rsidRDefault="00220238" w:rsidP="00220238">
            <w:pPr>
              <w:tabs>
                <w:tab w:val="left" w:pos="432"/>
                <w:tab w:val="left" w:pos="864"/>
                <w:tab w:val="left" w:pos="1296"/>
                <w:tab w:val="left" w:pos="1728"/>
                <w:tab w:val="left" w:pos="2160"/>
                <w:tab w:val="left" w:pos="2592"/>
              </w:tabs>
              <w:rPr>
                <w:rFonts w:ascii="Times New Roman" w:eastAsia="Times New Roman" w:hAnsi="Times New Roman" w:cs="Times New Roman"/>
                <w:b/>
                <w:lang w:val="kk" w:eastAsia="ru-RU"/>
              </w:rPr>
            </w:pPr>
          </w:p>
          <w:p w14:paraId="369C2552" w14:textId="77777777" w:rsidR="000515E9" w:rsidRDefault="000515E9" w:rsidP="00220238">
            <w:pPr>
              <w:jc w:val="center"/>
              <w:rPr>
                <w:rFonts w:ascii="Times New Roman" w:eastAsia="Times New Roman" w:hAnsi="Times New Roman" w:cs="Times New Roman"/>
                <w:b/>
                <w:lang w:val="kk" w:eastAsia="ru-RU"/>
              </w:rPr>
            </w:pPr>
          </w:p>
          <w:p w14:paraId="6DD94A5C" w14:textId="77777777" w:rsidR="000515E9" w:rsidRDefault="000515E9" w:rsidP="00220238">
            <w:pPr>
              <w:jc w:val="center"/>
              <w:rPr>
                <w:rFonts w:ascii="Times New Roman" w:eastAsia="Times New Roman" w:hAnsi="Times New Roman" w:cs="Times New Roman"/>
                <w:b/>
                <w:lang w:val="kk" w:eastAsia="ru-RU"/>
              </w:rPr>
            </w:pPr>
          </w:p>
          <w:p w14:paraId="4CBF8438" w14:textId="77777777" w:rsidR="000515E9" w:rsidRDefault="000515E9" w:rsidP="00220238">
            <w:pPr>
              <w:jc w:val="center"/>
              <w:rPr>
                <w:rFonts w:ascii="Times New Roman" w:eastAsia="Times New Roman" w:hAnsi="Times New Roman" w:cs="Times New Roman"/>
                <w:b/>
                <w:lang w:val="kk" w:eastAsia="ru-RU"/>
              </w:rPr>
            </w:pPr>
          </w:p>
          <w:p w14:paraId="3D1C97E0" w14:textId="77777777" w:rsidR="000515E9" w:rsidRDefault="000515E9" w:rsidP="00220238">
            <w:pPr>
              <w:jc w:val="center"/>
              <w:rPr>
                <w:rFonts w:ascii="Times New Roman" w:eastAsia="Times New Roman" w:hAnsi="Times New Roman" w:cs="Times New Roman"/>
                <w:b/>
                <w:lang w:val="kk" w:eastAsia="ru-RU"/>
              </w:rPr>
            </w:pPr>
          </w:p>
          <w:p w14:paraId="1CA7F5D7" w14:textId="77777777" w:rsidR="000515E9" w:rsidRDefault="000515E9" w:rsidP="00220238">
            <w:pPr>
              <w:jc w:val="center"/>
              <w:rPr>
                <w:rFonts w:ascii="Times New Roman" w:eastAsia="Times New Roman" w:hAnsi="Times New Roman" w:cs="Times New Roman"/>
                <w:b/>
                <w:lang w:val="kk" w:eastAsia="ru-RU"/>
              </w:rPr>
            </w:pPr>
          </w:p>
          <w:p w14:paraId="7086FCC1" w14:textId="77777777" w:rsidR="000515E9" w:rsidRDefault="000515E9" w:rsidP="00220238">
            <w:pPr>
              <w:jc w:val="center"/>
              <w:rPr>
                <w:rFonts w:ascii="Times New Roman" w:eastAsia="Times New Roman" w:hAnsi="Times New Roman" w:cs="Times New Roman"/>
                <w:b/>
                <w:lang w:val="kk" w:eastAsia="ru-RU"/>
              </w:rPr>
            </w:pPr>
          </w:p>
          <w:p w14:paraId="373E5A5D" w14:textId="77777777" w:rsidR="000515E9" w:rsidRDefault="000515E9" w:rsidP="00220238">
            <w:pPr>
              <w:jc w:val="center"/>
              <w:rPr>
                <w:rFonts w:ascii="Times New Roman" w:eastAsia="Times New Roman" w:hAnsi="Times New Roman" w:cs="Times New Roman"/>
                <w:b/>
                <w:lang w:val="kk" w:eastAsia="ru-RU"/>
              </w:rPr>
            </w:pPr>
          </w:p>
          <w:p w14:paraId="7CD75263" w14:textId="77777777" w:rsidR="000515E9" w:rsidRDefault="000515E9" w:rsidP="00220238">
            <w:pPr>
              <w:jc w:val="center"/>
              <w:rPr>
                <w:rFonts w:ascii="Times New Roman" w:eastAsia="Times New Roman" w:hAnsi="Times New Roman" w:cs="Times New Roman"/>
                <w:b/>
                <w:lang w:val="kk" w:eastAsia="ru-RU"/>
              </w:rPr>
            </w:pPr>
          </w:p>
          <w:p w14:paraId="4098E2DA" w14:textId="77777777" w:rsidR="000515E9" w:rsidRDefault="000515E9" w:rsidP="00220238">
            <w:pPr>
              <w:jc w:val="center"/>
              <w:rPr>
                <w:rFonts w:ascii="Times New Roman" w:eastAsia="Times New Roman" w:hAnsi="Times New Roman" w:cs="Times New Roman"/>
                <w:b/>
                <w:lang w:val="kk" w:eastAsia="ru-RU"/>
              </w:rPr>
            </w:pPr>
          </w:p>
          <w:p w14:paraId="6FBD7F03" w14:textId="77777777" w:rsidR="000515E9" w:rsidRDefault="000515E9" w:rsidP="00220238">
            <w:pPr>
              <w:jc w:val="center"/>
              <w:rPr>
                <w:rFonts w:ascii="Times New Roman" w:eastAsia="Times New Roman" w:hAnsi="Times New Roman" w:cs="Times New Roman"/>
                <w:b/>
                <w:lang w:val="kk" w:eastAsia="ru-RU"/>
              </w:rPr>
            </w:pPr>
          </w:p>
          <w:p w14:paraId="4CD00416" w14:textId="77777777" w:rsidR="000515E9" w:rsidRDefault="000515E9" w:rsidP="00220238">
            <w:pPr>
              <w:jc w:val="center"/>
              <w:rPr>
                <w:rFonts w:ascii="Times New Roman" w:eastAsia="Times New Roman" w:hAnsi="Times New Roman" w:cs="Times New Roman"/>
                <w:b/>
                <w:lang w:val="kk" w:eastAsia="ru-RU"/>
              </w:rPr>
            </w:pPr>
          </w:p>
          <w:p w14:paraId="336AB694" w14:textId="77777777" w:rsidR="000515E9" w:rsidRDefault="000515E9" w:rsidP="00220238">
            <w:pPr>
              <w:jc w:val="center"/>
              <w:rPr>
                <w:rFonts w:ascii="Times New Roman" w:eastAsia="Times New Roman" w:hAnsi="Times New Roman" w:cs="Times New Roman"/>
                <w:b/>
                <w:lang w:val="kk" w:eastAsia="ru-RU"/>
              </w:rPr>
            </w:pPr>
          </w:p>
          <w:p w14:paraId="199BADAB" w14:textId="77777777" w:rsidR="000515E9" w:rsidRDefault="000515E9" w:rsidP="00220238">
            <w:pPr>
              <w:jc w:val="center"/>
              <w:rPr>
                <w:rFonts w:ascii="Times New Roman" w:eastAsia="Times New Roman" w:hAnsi="Times New Roman" w:cs="Times New Roman"/>
                <w:b/>
                <w:lang w:val="kk" w:eastAsia="ru-RU"/>
              </w:rPr>
            </w:pPr>
          </w:p>
          <w:p w14:paraId="4472A578" w14:textId="77777777" w:rsidR="000515E9" w:rsidRDefault="000515E9" w:rsidP="00220238">
            <w:pPr>
              <w:jc w:val="center"/>
              <w:rPr>
                <w:rFonts w:ascii="Times New Roman" w:eastAsia="Times New Roman" w:hAnsi="Times New Roman" w:cs="Times New Roman"/>
                <w:b/>
                <w:lang w:val="kk" w:eastAsia="ru-RU"/>
              </w:rPr>
            </w:pPr>
          </w:p>
          <w:p w14:paraId="087DE293" w14:textId="77777777" w:rsidR="000515E9" w:rsidRDefault="000515E9" w:rsidP="00220238">
            <w:pPr>
              <w:jc w:val="center"/>
              <w:rPr>
                <w:rFonts w:ascii="Times New Roman" w:eastAsia="Times New Roman" w:hAnsi="Times New Roman" w:cs="Times New Roman"/>
                <w:b/>
                <w:lang w:val="kk" w:eastAsia="ru-RU"/>
              </w:rPr>
            </w:pPr>
          </w:p>
          <w:p w14:paraId="5671D4E9" w14:textId="77777777" w:rsidR="000515E9" w:rsidRDefault="000515E9" w:rsidP="00220238">
            <w:pPr>
              <w:jc w:val="center"/>
              <w:rPr>
                <w:rFonts w:ascii="Times New Roman" w:eastAsia="Times New Roman" w:hAnsi="Times New Roman" w:cs="Times New Roman"/>
                <w:b/>
                <w:lang w:val="kk" w:eastAsia="ru-RU"/>
              </w:rPr>
            </w:pPr>
          </w:p>
          <w:p w14:paraId="28B7003C" w14:textId="77777777" w:rsidR="000515E9" w:rsidRDefault="000515E9" w:rsidP="00220238">
            <w:pPr>
              <w:jc w:val="center"/>
              <w:rPr>
                <w:rFonts w:ascii="Times New Roman" w:eastAsia="Times New Roman" w:hAnsi="Times New Roman" w:cs="Times New Roman"/>
                <w:b/>
                <w:lang w:val="kk" w:eastAsia="ru-RU"/>
              </w:rPr>
            </w:pPr>
          </w:p>
          <w:p w14:paraId="426E1CBB" w14:textId="77777777" w:rsidR="000515E9" w:rsidRDefault="000515E9" w:rsidP="00220238">
            <w:pPr>
              <w:jc w:val="center"/>
              <w:rPr>
                <w:rFonts w:ascii="Times New Roman" w:eastAsia="Times New Roman" w:hAnsi="Times New Roman" w:cs="Times New Roman"/>
                <w:b/>
                <w:lang w:val="kk" w:eastAsia="ru-RU"/>
              </w:rPr>
            </w:pPr>
          </w:p>
          <w:p w14:paraId="6342E552" w14:textId="77777777" w:rsidR="000515E9" w:rsidRDefault="000515E9" w:rsidP="00220238">
            <w:pPr>
              <w:jc w:val="center"/>
              <w:rPr>
                <w:rFonts w:ascii="Times New Roman" w:eastAsia="Times New Roman" w:hAnsi="Times New Roman" w:cs="Times New Roman"/>
                <w:b/>
                <w:lang w:val="kk" w:eastAsia="ru-RU"/>
              </w:rPr>
            </w:pPr>
          </w:p>
          <w:p w14:paraId="5FCF8AF7" w14:textId="77777777" w:rsidR="000515E9" w:rsidRDefault="000515E9" w:rsidP="00220238">
            <w:pPr>
              <w:jc w:val="center"/>
              <w:rPr>
                <w:rFonts w:ascii="Times New Roman" w:eastAsia="Times New Roman" w:hAnsi="Times New Roman" w:cs="Times New Roman"/>
                <w:b/>
                <w:lang w:val="kk" w:eastAsia="ru-RU"/>
              </w:rPr>
            </w:pPr>
          </w:p>
          <w:p w14:paraId="4C844E78" w14:textId="77777777" w:rsidR="000515E9" w:rsidRDefault="000515E9" w:rsidP="00220238">
            <w:pPr>
              <w:jc w:val="center"/>
              <w:rPr>
                <w:rFonts w:ascii="Times New Roman" w:eastAsia="Times New Roman" w:hAnsi="Times New Roman" w:cs="Times New Roman"/>
                <w:b/>
                <w:lang w:val="kk" w:eastAsia="ru-RU"/>
              </w:rPr>
            </w:pPr>
          </w:p>
          <w:p w14:paraId="7C3DD4CE" w14:textId="77777777" w:rsidR="000515E9" w:rsidRDefault="000515E9" w:rsidP="00220238">
            <w:pPr>
              <w:jc w:val="center"/>
              <w:rPr>
                <w:rFonts w:ascii="Times New Roman" w:eastAsia="Times New Roman" w:hAnsi="Times New Roman" w:cs="Times New Roman"/>
                <w:b/>
                <w:lang w:val="kk" w:eastAsia="ru-RU"/>
              </w:rPr>
            </w:pPr>
          </w:p>
          <w:p w14:paraId="583C6A01" w14:textId="77777777" w:rsidR="000515E9" w:rsidRDefault="000515E9" w:rsidP="00220238">
            <w:pPr>
              <w:jc w:val="center"/>
              <w:rPr>
                <w:rFonts w:ascii="Times New Roman" w:eastAsia="Times New Roman" w:hAnsi="Times New Roman" w:cs="Times New Roman"/>
                <w:b/>
                <w:lang w:val="kk" w:eastAsia="ru-RU"/>
              </w:rPr>
            </w:pPr>
          </w:p>
          <w:p w14:paraId="55144FD6" w14:textId="77777777" w:rsidR="000515E9" w:rsidRDefault="000515E9" w:rsidP="00220238">
            <w:pPr>
              <w:jc w:val="center"/>
              <w:rPr>
                <w:rFonts w:ascii="Times New Roman" w:eastAsia="Times New Roman" w:hAnsi="Times New Roman" w:cs="Times New Roman"/>
                <w:b/>
                <w:lang w:val="kk" w:eastAsia="ru-RU"/>
              </w:rPr>
            </w:pPr>
          </w:p>
          <w:p w14:paraId="76B19076" w14:textId="20BB861A" w:rsidR="00220238" w:rsidRPr="006A5E0D" w:rsidRDefault="00220238" w:rsidP="00220238">
            <w:pPr>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t>13-тарау. Тараптардың деректемелері мен қолдары</w:t>
            </w:r>
          </w:p>
          <w:tbl>
            <w:tblPr>
              <w:tblpPr w:leftFromText="180" w:rightFromText="180" w:vertAnchor="text" w:horzAnchor="margin" w:tblpY="187"/>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1795"/>
              <w:gridCol w:w="1795"/>
            </w:tblGrid>
            <w:tr w:rsidR="00220238" w14:paraId="5A4779A7" w14:textId="77777777" w:rsidTr="00220238">
              <w:trPr>
                <w:trHeight w:val="5882"/>
              </w:trPr>
              <w:tc>
                <w:tcPr>
                  <w:tcW w:w="3023" w:type="dxa"/>
                  <w:tcBorders>
                    <w:top w:val="single" w:sz="4" w:space="0" w:color="auto"/>
                    <w:left w:val="single" w:sz="4" w:space="0" w:color="auto"/>
                    <w:bottom w:val="single" w:sz="4" w:space="0" w:color="auto"/>
                    <w:right w:val="single" w:sz="4" w:space="0" w:color="auto"/>
                  </w:tcBorders>
                </w:tcPr>
                <w:p w14:paraId="14FFFCE6" w14:textId="77777777" w:rsidR="00220238" w:rsidRPr="006A5E0D" w:rsidRDefault="00220238" w:rsidP="00220238">
                  <w:pPr>
                    <w:spacing w:after="0" w:line="240" w:lineRule="auto"/>
                    <w:jc w:val="both"/>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t>Басқарушы компания:</w:t>
                  </w:r>
                </w:p>
                <w:p w14:paraId="3B95CB1D"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       Атауы_____________________</w:t>
                  </w:r>
                </w:p>
                <w:p w14:paraId="7C9DDCEA" w14:textId="77777777" w:rsidR="00220238" w:rsidRPr="006A5E0D" w:rsidRDefault="00220238" w:rsidP="00220238">
                  <w:pPr>
                    <w:spacing w:after="0" w:line="240" w:lineRule="auto"/>
                    <w:rPr>
                      <w:rFonts w:ascii="Times New Roman" w:eastAsia="Times New Roman" w:hAnsi="Times New Roman" w:cs="Times New Roman"/>
                      <w:lang w:eastAsia="ru-RU"/>
                    </w:rPr>
                  </w:pPr>
                </w:p>
                <w:p w14:paraId="4F3104DA"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Мекенжайы___________________</w:t>
                  </w:r>
                </w:p>
                <w:p w14:paraId="2694052D"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БСН _______________</w:t>
                  </w:r>
                </w:p>
                <w:p w14:paraId="17974AFE"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БСК ________</w:t>
                  </w:r>
                </w:p>
                <w:p w14:paraId="2224BC3B"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_______________________________________________-дағы </w:t>
                  </w:r>
                </w:p>
                <w:p w14:paraId="7655E19F"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БСК ________</w:t>
                  </w:r>
                </w:p>
                <w:p w14:paraId="57BD87D2"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БеК___________</w:t>
                  </w:r>
                </w:p>
                <w:p w14:paraId="1D107542"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Тел.:_____________________</w:t>
                  </w:r>
                </w:p>
                <w:p w14:paraId="1B6F2305"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Факс: ____________________</w:t>
                  </w:r>
                </w:p>
                <w:p w14:paraId="119F3995"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lastRenderedPageBreak/>
                    <w:t>Эл. мекенжайы: __________________</w:t>
                  </w:r>
                </w:p>
                <w:p w14:paraId="2470B68A" w14:textId="77777777" w:rsidR="00220238" w:rsidRPr="006A5E0D" w:rsidRDefault="00220238" w:rsidP="00220238">
                  <w:pPr>
                    <w:spacing w:after="0" w:line="240" w:lineRule="auto"/>
                    <w:rPr>
                      <w:rFonts w:ascii="Times New Roman" w:eastAsia="Times New Roman" w:hAnsi="Times New Roman" w:cs="Times New Roman"/>
                      <w:b/>
                      <w:lang w:eastAsia="ru-RU"/>
                    </w:rPr>
                  </w:pPr>
                </w:p>
                <w:p w14:paraId="13178275"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t>______________________ _____________</w:t>
                  </w:r>
                </w:p>
                <w:p w14:paraId="07F4906F"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lang w:val="kk" w:eastAsia="ru-RU"/>
                    </w:rPr>
                    <w:t>М.О.</w:t>
                  </w:r>
                </w:p>
                <w:p w14:paraId="4C55A234" w14:textId="77777777" w:rsidR="00220238" w:rsidRPr="006A5E0D" w:rsidRDefault="00220238" w:rsidP="00220238">
                  <w:pPr>
                    <w:spacing w:after="0" w:line="240" w:lineRule="auto"/>
                    <w:rPr>
                      <w:rFonts w:ascii="Times New Roman" w:eastAsia="Times New Roman" w:hAnsi="Times New Roman" w:cs="Times New Roman"/>
                      <w:b/>
                      <w:lang w:eastAsia="ru-RU"/>
                    </w:rPr>
                  </w:pPr>
                </w:p>
              </w:tc>
              <w:tc>
                <w:tcPr>
                  <w:tcW w:w="3240" w:type="dxa"/>
                  <w:tcBorders>
                    <w:top w:val="single" w:sz="4" w:space="0" w:color="auto"/>
                    <w:left w:val="single" w:sz="4" w:space="0" w:color="auto"/>
                    <w:bottom w:val="single" w:sz="4" w:space="0" w:color="auto"/>
                    <w:right w:val="single" w:sz="4" w:space="0" w:color="auto"/>
                  </w:tcBorders>
                </w:tcPr>
                <w:p w14:paraId="0C3C815B"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lastRenderedPageBreak/>
                    <w:t>Кастодиан:</w:t>
                  </w:r>
                </w:p>
                <w:p w14:paraId="083B3915"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«Еуразиялық банк» АҚ</w:t>
                  </w:r>
                </w:p>
                <w:p w14:paraId="630996DF"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БСН 950240000112</w:t>
                  </w:r>
                </w:p>
                <w:p w14:paraId="01EDC45A"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БСК EURIKZKA</w:t>
                  </w:r>
                </w:p>
                <w:p w14:paraId="19927449"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Пошта индексі A25Y5K2, Қазақстан Республикасы, Алматы қаласы, Қонаев көшесі, 56</w:t>
                  </w:r>
                </w:p>
                <w:p w14:paraId="2283C1DB"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тел. +7 727 244 39 21</w:t>
                  </w:r>
                </w:p>
                <w:p w14:paraId="33B0B4EB"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Корршот______________________________</w:t>
                  </w:r>
                </w:p>
                <w:p w14:paraId="1D19645B"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БСК NBRKKZKX</w:t>
                  </w:r>
                </w:p>
                <w:p w14:paraId="722BA762"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Эл. мекенжайы: __________________</w:t>
                  </w:r>
                </w:p>
                <w:p w14:paraId="0FC160E0" w14:textId="77777777" w:rsidR="00220238" w:rsidRPr="006A5E0D" w:rsidRDefault="00220238" w:rsidP="00220238">
                  <w:pPr>
                    <w:spacing w:after="0" w:line="240" w:lineRule="auto"/>
                    <w:rPr>
                      <w:rFonts w:ascii="Times New Roman" w:eastAsia="Times New Roman" w:hAnsi="Times New Roman" w:cs="Times New Roman"/>
                      <w:lang w:eastAsia="ru-RU"/>
                    </w:rPr>
                  </w:pPr>
                </w:p>
                <w:p w14:paraId="08AE3809" w14:textId="77777777" w:rsidR="00220238" w:rsidRPr="006A5E0D" w:rsidRDefault="00220238" w:rsidP="00220238">
                  <w:pPr>
                    <w:spacing w:after="0" w:line="240" w:lineRule="auto"/>
                    <w:rPr>
                      <w:rFonts w:ascii="Times New Roman" w:eastAsia="Times New Roman" w:hAnsi="Times New Roman" w:cs="Times New Roman"/>
                      <w:lang w:eastAsia="ru-RU"/>
                    </w:rPr>
                  </w:pPr>
                </w:p>
                <w:p w14:paraId="1EA86FC3" w14:textId="77777777" w:rsidR="00220238" w:rsidRPr="006A5E0D" w:rsidRDefault="00220238" w:rsidP="00220238">
                  <w:pPr>
                    <w:spacing w:after="0" w:line="240" w:lineRule="auto"/>
                    <w:rPr>
                      <w:rFonts w:ascii="Times New Roman" w:eastAsia="Times New Roman" w:hAnsi="Times New Roman" w:cs="Times New Roman"/>
                      <w:b/>
                      <w:lang w:eastAsia="ru-RU"/>
                    </w:rPr>
                  </w:pPr>
                </w:p>
                <w:p w14:paraId="3ED4520C" w14:textId="77777777" w:rsidR="00220238" w:rsidRPr="006A5E0D" w:rsidRDefault="00220238" w:rsidP="00220238">
                  <w:pPr>
                    <w:spacing w:after="0" w:line="240" w:lineRule="auto"/>
                    <w:rPr>
                      <w:rFonts w:ascii="Times New Roman" w:eastAsia="Times New Roman" w:hAnsi="Times New Roman" w:cs="Times New Roman"/>
                      <w:lang w:eastAsia="ru-RU"/>
                    </w:rPr>
                  </w:pPr>
                </w:p>
                <w:p w14:paraId="725C77C3"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t>______________________ _____________</w:t>
                  </w:r>
                </w:p>
                <w:p w14:paraId="606B7923"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lang w:val="kk" w:eastAsia="ru-RU"/>
                    </w:rPr>
                    <w:t>М.О.</w:t>
                  </w:r>
                </w:p>
                <w:p w14:paraId="161312F4" w14:textId="77777777" w:rsidR="00220238" w:rsidRPr="006A5E0D" w:rsidRDefault="00220238" w:rsidP="00220238">
                  <w:pPr>
                    <w:spacing w:after="0" w:line="240" w:lineRule="auto"/>
                    <w:rPr>
                      <w:rFonts w:ascii="Times New Roman" w:eastAsia="Times New Roman" w:hAnsi="Times New Roman" w:cs="Times New Roman"/>
                      <w:lang w:eastAsia="ru-RU"/>
                    </w:rPr>
                  </w:pPr>
                </w:p>
              </w:tc>
              <w:tc>
                <w:tcPr>
                  <w:tcW w:w="3240" w:type="dxa"/>
                  <w:tcBorders>
                    <w:top w:val="single" w:sz="4" w:space="0" w:color="auto"/>
                    <w:left w:val="single" w:sz="4" w:space="0" w:color="auto"/>
                    <w:bottom w:val="single" w:sz="4" w:space="0" w:color="auto"/>
                    <w:right w:val="single" w:sz="4" w:space="0" w:color="auto"/>
                  </w:tcBorders>
                </w:tcPr>
                <w:p w14:paraId="74CAC8F2"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b/>
                      <w:lang w:val="kk" w:eastAsia="ru-RU"/>
                    </w:rPr>
                    <w:lastRenderedPageBreak/>
                    <w:t>Қор:</w:t>
                  </w:r>
                </w:p>
                <w:p w14:paraId="228BCF7F"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Атауы_____________________</w:t>
                  </w:r>
                </w:p>
                <w:p w14:paraId="68A3FE0C" w14:textId="77777777" w:rsidR="00220238" w:rsidRPr="006A5E0D" w:rsidRDefault="00220238" w:rsidP="00220238">
                  <w:pPr>
                    <w:spacing w:after="0" w:line="240" w:lineRule="auto"/>
                    <w:rPr>
                      <w:rFonts w:ascii="Times New Roman" w:eastAsia="Times New Roman" w:hAnsi="Times New Roman" w:cs="Times New Roman"/>
                      <w:lang w:eastAsia="ru-RU"/>
                    </w:rPr>
                  </w:pPr>
                </w:p>
                <w:p w14:paraId="7655F410"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Мекенжайы___________________</w:t>
                  </w:r>
                </w:p>
                <w:p w14:paraId="5A81049E"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БСН _______________</w:t>
                  </w:r>
                </w:p>
                <w:p w14:paraId="229B1683"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БСК ________</w:t>
                  </w:r>
                </w:p>
                <w:p w14:paraId="32BB75C2"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 xml:space="preserve">_______________________________________________-дағы </w:t>
                  </w:r>
                </w:p>
                <w:p w14:paraId="5CA168F8"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БСК ________</w:t>
                  </w:r>
                </w:p>
                <w:p w14:paraId="3744D599"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БеК___________</w:t>
                  </w:r>
                </w:p>
                <w:p w14:paraId="66C330D0"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Тел.:_____________________</w:t>
                  </w:r>
                </w:p>
                <w:p w14:paraId="69347A6B"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Факс: ____________________</w:t>
                  </w:r>
                </w:p>
                <w:p w14:paraId="1D49596D"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val="kk" w:eastAsia="ru-RU"/>
                    </w:rPr>
                    <w:t>Эл. мекенжайы: __________________</w:t>
                  </w:r>
                </w:p>
                <w:p w14:paraId="21F87C6C" w14:textId="77777777" w:rsidR="00220238" w:rsidRPr="006A5E0D" w:rsidRDefault="00220238" w:rsidP="00220238">
                  <w:pPr>
                    <w:spacing w:after="0" w:line="240" w:lineRule="auto"/>
                    <w:rPr>
                      <w:rFonts w:ascii="Times New Roman" w:eastAsia="Times New Roman" w:hAnsi="Times New Roman" w:cs="Times New Roman"/>
                      <w:b/>
                      <w:lang w:eastAsia="ru-RU"/>
                    </w:rPr>
                  </w:pPr>
                </w:p>
                <w:p w14:paraId="54C9FC32"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b/>
                      <w:lang w:val="kk" w:eastAsia="ru-RU"/>
                    </w:rPr>
                    <w:lastRenderedPageBreak/>
                    <w:t>______________________ _____________</w:t>
                  </w:r>
                </w:p>
                <w:p w14:paraId="63DCF682"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lang w:val="kk" w:eastAsia="ru-RU"/>
                    </w:rPr>
                    <w:t>М.О.</w:t>
                  </w:r>
                </w:p>
                <w:p w14:paraId="2EE9CC18" w14:textId="77777777" w:rsidR="00220238" w:rsidRPr="006A5E0D" w:rsidRDefault="00220238" w:rsidP="00220238">
                  <w:pPr>
                    <w:spacing w:after="0" w:line="240" w:lineRule="auto"/>
                    <w:rPr>
                      <w:rFonts w:ascii="Times New Roman" w:eastAsia="Times New Roman" w:hAnsi="Times New Roman" w:cs="Times New Roman"/>
                      <w:lang w:eastAsia="ru-RU"/>
                    </w:rPr>
                  </w:pPr>
                </w:p>
              </w:tc>
            </w:tr>
          </w:tbl>
          <w:p w14:paraId="2010D7CC" w14:textId="6FD4D6A7" w:rsidR="007D5330" w:rsidRPr="00480862" w:rsidRDefault="007D5330" w:rsidP="007E1725">
            <w:pPr>
              <w:pStyle w:val="a4"/>
              <w:spacing w:before="1" w:line="252" w:lineRule="auto"/>
              <w:ind w:left="142" w:right="318" w:firstLine="851"/>
              <w:jc w:val="both"/>
              <w:rPr>
                <w:rFonts w:eastAsia="Calibri" w:cs="Times New Roman"/>
                <w:sz w:val="18"/>
                <w:szCs w:val="18"/>
                <w:lang w:val="kk"/>
              </w:rPr>
            </w:pPr>
          </w:p>
        </w:tc>
        <w:tc>
          <w:tcPr>
            <w:tcW w:w="5387" w:type="dxa"/>
            <w:tcBorders>
              <w:top w:val="single" w:sz="4" w:space="0" w:color="auto"/>
              <w:bottom w:val="single" w:sz="4" w:space="0" w:color="auto"/>
            </w:tcBorders>
          </w:tcPr>
          <w:p w14:paraId="6D456D69" w14:textId="77777777" w:rsidR="00220238" w:rsidRDefault="00220238" w:rsidP="00220238">
            <w:pPr>
              <w:jc w:val="center"/>
              <w:rPr>
                <w:rFonts w:ascii="Times New Roman" w:eastAsia="Times New Roman" w:hAnsi="Times New Roman" w:cs="Times New Roman"/>
                <w:b/>
                <w:bCs/>
                <w:lang w:eastAsia="ru-RU"/>
              </w:rPr>
            </w:pPr>
            <w:r w:rsidRPr="006A5E0D">
              <w:rPr>
                <w:rFonts w:ascii="Times New Roman" w:eastAsia="Times New Roman" w:hAnsi="Times New Roman" w:cs="Times New Roman"/>
                <w:b/>
                <w:bCs/>
                <w:lang w:eastAsia="ru-RU"/>
              </w:rPr>
              <w:lastRenderedPageBreak/>
              <w:t>КАСТОДИАЛЬНЫЙ ДОГОВОР №</w:t>
            </w:r>
            <w:r w:rsidRPr="007E1725">
              <w:rPr>
                <w:rFonts w:ascii="Times New Roman" w:eastAsia="Times New Roman" w:hAnsi="Times New Roman" w:cs="Times New Roman"/>
                <w:b/>
                <w:bCs/>
                <w:lang w:val="kk" w:eastAsia="ru-RU"/>
              </w:rPr>
              <w:t>_____</w:t>
            </w:r>
          </w:p>
          <w:p w14:paraId="0243660A" w14:textId="068D1403" w:rsidR="00220238" w:rsidRPr="00220238" w:rsidRDefault="00220238" w:rsidP="00220238">
            <w:pPr>
              <w:jc w:val="center"/>
              <w:rPr>
                <w:rFonts w:ascii="Times New Roman" w:eastAsia="Times New Roman" w:hAnsi="Times New Roman" w:cs="Times New Roman"/>
                <w:b/>
                <w:bCs/>
                <w:lang w:eastAsia="ru-RU"/>
              </w:rPr>
            </w:pPr>
            <w:r w:rsidRPr="006A5E0D">
              <w:rPr>
                <w:rFonts w:ascii="Times New Roman" w:eastAsia="Times New Roman" w:hAnsi="Times New Roman" w:cs="Times New Roman"/>
                <w:lang w:eastAsia="ru-RU"/>
              </w:rPr>
              <w:t>(заключаемый с управляющей компанией и акционерным инвестиционным фондом)</w:t>
            </w:r>
          </w:p>
          <w:p w14:paraId="6EAE3185" w14:textId="77777777" w:rsidR="00220238" w:rsidRPr="006A5E0D" w:rsidRDefault="00220238" w:rsidP="00220238">
            <w:pPr>
              <w:rPr>
                <w:rFonts w:ascii="Times New Roman" w:eastAsia="Times New Roman" w:hAnsi="Times New Roman" w:cs="Times New Roman"/>
                <w:lang w:eastAsia="ru-RU"/>
              </w:rPr>
            </w:pPr>
          </w:p>
          <w:p w14:paraId="2BAEBBBF" w14:textId="5F2726B8"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г. Алматы</w:t>
            </w:r>
            <w:r w:rsidRPr="006A5E0D">
              <w:rPr>
                <w:rFonts w:ascii="Times New Roman" w:eastAsia="Times New Roman" w:hAnsi="Times New Roman" w:cs="Times New Roman"/>
                <w:lang w:eastAsia="ru-RU"/>
              </w:rPr>
              <w:tab/>
            </w:r>
            <w:r w:rsidRPr="006A5E0D">
              <w:rPr>
                <w:rFonts w:ascii="Times New Roman" w:eastAsia="Times New Roman" w:hAnsi="Times New Roman" w:cs="Times New Roman"/>
                <w:lang w:eastAsia="ru-RU"/>
              </w:rPr>
              <w:tab/>
            </w:r>
            <w:r w:rsidRPr="006A5E0D">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          </w:t>
            </w:r>
            <w:r w:rsidRPr="006A5E0D">
              <w:rPr>
                <w:rFonts w:ascii="Times New Roman" w:eastAsia="Times New Roman" w:hAnsi="Times New Roman" w:cs="Times New Roman"/>
                <w:lang w:eastAsia="ru-RU"/>
              </w:rPr>
              <w:t>"____" ____ 20__ г.</w:t>
            </w:r>
            <w:r w:rsidRPr="006A5E0D">
              <w:rPr>
                <w:rFonts w:ascii="Times New Roman" w:eastAsia="Times New Roman" w:hAnsi="Times New Roman" w:cs="Times New Roman"/>
                <w:b/>
                <w:i/>
                <w:lang w:eastAsia="ru-RU"/>
              </w:rPr>
              <w:t xml:space="preserve"> </w:t>
            </w:r>
          </w:p>
          <w:p w14:paraId="696565AD" w14:textId="77777777" w:rsidR="00220238" w:rsidRPr="006A5E0D" w:rsidRDefault="00220238" w:rsidP="00220238">
            <w:pPr>
              <w:rPr>
                <w:rFonts w:ascii="Times New Roman" w:eastAsia="Times New Roman" w:hAnsi="Times New Roman" w:cs="Times New Roman"/>
                <w:lang w:eastAsia="ru-RU"/>
              </w:rPr>
            </w:pPr>
          </w:p>
          <w:p w14:paraId="71FA8F23" w14:textId="77777777" w:rsidR="00220238" w:rsidRPr="006A5E0D" w:rsidRDefault="00220238" w:rsidP="00220238">
            <w:pPr>
              <w:ind w:firstLine="708"/>
              <w:jc w:val="both"/>
              <w:rPr>
                <w:rFonts w:ascii="Times New Roman" w:eastAsia="Times New Roman" w:hAnsi="Times New Roman" w:cs="Times New Roman"/>
                <w:lang w:eastAsia="ru-RU"/>
              </w:rPr>
            </w:pPr>
            <w:bookmarkStart w:id="0" w:name="_Hlk170238238"/>
            <w:r w:rsidRPr="006A5E0D">
              <w:rPr>
                <w:rFonts w:ascii="Times New Roman" w:eastAsia="Times New Roman" w:hAnsi="Times New Roman" w:cs="Times New Roman"/>
                <w:b/>
                <w:bCs/>
                <w:lang w:val="kk-KZ" w:eastAsia="ru-RU"/>
              </w:rPr>
              <w:t>АО «Евразийский банк»</w:t>
            </w:r>
            <w:r w:rsidRPr="006A5E0D">
              <w:rPr>
                <w:rFonts w:ascii="Times New Roman" w:eastAsia="Times New Roman" w:hAnsi="Times New Roman" w:cs="Times New Roman"/>
                <w:lang w:val="kk-KZ" w:eastAsia="ru-RU"/>
              </w:rPr>
              <w:t xml:space="preserve">, именуемое в дальнейшем </w:t>
            </w:r>
            <w:r w:rsidRPr="006A5E0D">
              <w:rPr>
                <w:rFonts w:ascii="Times New Roman" w:eastAsia="Times New Roman" w:hAnsi="Times New Roman" w:cs="Times New Roman"/>
                <w:b/>
                <w:bCs/>
                <w:lang w:val="kk-KZ" w:eastAsia="ru-RU"/>
              </w:rPr>
              <w:t>«Кастодиан»</w:t>
            </w:r>
            <w:r w:rsidRPr="006A5E0D">
              <w:rPr>
                <w:rFonts w:ascii="Times New Roman" w:eastAsia="Times New Roman" w:hAnsi="Times New Roman" w:cs="Times New Roman"/>
                <w:lang w:val="kk-KZ" w:eastAsia="ru-RU"/>
              </w:rPr>
              <w:t>, осуществляющее функции банка-кастодиана на основании лицензии на проведение банковских и иных операций и деятельности на рынке ценных бумаг от 03 февраля 2020 года № 1.2.68/242/40, выданной Агентством Республики Казахстан по регулированию и развитию финансового рынка, в лице   ____________________________________________________, действующего на основании _______________________________________</w:t>
            </w:r>
            <w:bookmarkEnd w:id="0"/>
            <w:r w:rsidRPr="006A5E0D">
              <w:rPr>
                <w:rFonts w:ascii="Times New Roman" w:eastAsia="Times New Roman" w:hAnsi="Times New Roman" w:cs="Times New Roman"/>
                <w:lang w:eastAsia="ru-RU"/>
              </w:rPr>
              <w:t xml:space="preserve">, </w:t>
            </w:r>
          </w:p>
          <w:p w14:paraId="34522422" w14:textId="77777777" w:rsidR="00220238" w:rsidRPr="006A5E0D" w:rsidRDefault="00220238" w:rsidP="00220238">
            <w:pPr>
              <w:ind w:firstLine="708"/>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__________________________________, именуемое в дальнейшем </w:t>
            </w:r>
            <w:r w:rsidRPr="006A5E0D">
              <w:rPr>
                <w:rFonts w:ascii="Times New Roman" w:eastAsia="Times New Roman" w:hAnsi="Times New Roman" w:cs="Times New Roman"/>
                <w:b/>
                <w:bCs/>
                <w:lang w:eastAsia="ru-RU"/>
              </w:rPr>
              <w:t>«Управляющая компания»</w:t>
            </w:r>
            <w:r w:rsidRPr="006A5E0D">
              <w:rPr>
                <w:rFonts w:ascii="Times New Roman" w:eastAsia="Times New Roman" w:hAnsi="Times New Roman" w:cs="Times New Roman"/>
                <w:lang w:eastAsia="ru-RU"/>
              </w:rPr>
              <w:t>, действующая на основании лицензии на осуществление деятельности по управлению инвестиционным портфелем без права привлечения добровольных пенсионных взносов №_________________, выданной ___________________, в лице ______________________________, действующего на основании __________________, со второй стороны, и</w:t>
            </w:r>
          </w:p>
          <w:p w14:paraId="4E40EDEA" w14:textId="77777777" w:rsidR="00220238" w:rsidRPr="006A5E0D" w:rsidRDefault="00220238" w:rsidP="00220238">
            <w:pPr>
              <w:ind w:firstLine="400"/>
              <w:jc w:val="both"/>
              <w:rPr>
                <w:rFonts w:ascii="Times New Roman" w:eastAsia="Times New Roman" w:hAnsi="Times New Roman" w:cs="Times New Roman"/>
                <w:lang w:eastAsia="ru-RU"/>
              </w:rPr>
            </w:pPr>
          </w:p>
          <w:p w14:paraId="2BF40160" w14:textId="77777777" w:rsidR="00220238" w:rsidRPr="006A5E0D" w:rsidRDefault="00220238" w:rsidP="00220238">
            <w:pPr>
              <w:ind w:firstLine="40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ab/>
              <w:t xml:space="preserve">__________________________________, именуемое в дальнейшем </w:t>
            </w:r>
            <w:r w:rsidRPr="006A5E0D">
              <w:rPr>
                <w:rFonts w:ascii="Times New Roman" w:eastAsia="Times New Roman" w:hAnsi="Times New Roman" w:cs="Times New Roman"/>
                <w:b/>
                <w:bCs/>
                <w:lang w:eastAsia="ru-RU"/>
              </w:rPr>
              <w:t>«Фонд»</w:t>
            </w:r>
            <w:r w:rsidRPr="006A5E0D">
              <w:rPr>
                <w:rFonts w:ascii="Times New Roman" w:eastAsia="Times New Roman" w:hAnsi="Times New Roman" w:cs="Times New Roman"/>
                <w:lang w:eastAsia="ru-RU"/>
              </w:rPr>
              <w:t xml:space="preserve">, в лице ____________________________,  действующего на основании ______________________, с третьей стороны,  совместно именуемые «Стороны», заключили настоящий Кастодиальный  договор (далее – Договор) о нижеследующем. </w:t>
            </w:r>
          </w:p>
          <w:p w14:paraId="4AE591C5" w14:textId="77777777" w:rsidR="00220238" w:rsidRPr="006A5E0D" w:rsidRDefault="00220238" w:rsidP="00220238">
            <w:pPr>
              <w:jc w:val="both"/>
              <w:rPr>
                <w:rFonts w:ascii="Times New Roman" w:eastAsia="Times New Roman" w:hAnsi="Times New Roman" w:cs="Times New Roman"/>
                <w:lang w:eastAsia="ru-RU"/>
              </w:rPr>
            </w:pPr>
          </w:p>
          <w:p w14:paraId="641620DC" w14:textId="77777777" w:rsidR="00220238" w:rsidRPr="006A5E0D" w:rsidRDefault="00220238" w:rsidP="00220238">
            <w:pPr>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Глава 1. Предмет Договора</w:t>
            </w:r>
          </w:p>
          <w:p w14:paraId="3FF78026" w14:textId="77777777" w:rsidR="00220238" w:rsidRPr="006A5E0D" w:rsidRDefault="00220238" w:rsidP="00220238">
            <w:pPr>
              <w:numPr>
                <w:ilvl w:val="1"/>
                <w:numId w:val="32"/>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Кастодиан с соблюдением законодательства Республики Казахстан и в соответствии с Договором оказывает услуги по ответственному хранению и учету </w:t>
            </w:r>
            <w:r w:rsidRPr="006A5E0D">
              <w:rPr>
                <w:rFonts w:ascii="Times New Roman" w:eastAsia="Times New Roman" w:hAnsi="Times New Roman" w:cs="Times New Roman"/>
                <w:b/>
                <w:bCs/>
                <w:lang w:eastAsia="ru-RU"/>
              </w:rPr>
              <w:t>по рыночной стоимости</w:t>
            </w:r>
            <w:r w:rsidRPr="006A5E0D">
              <w:rPr>
                <w:rFonts w:ascii="Times New Roman" w:eastAsia="Times New Roman" w:hAnsi="Times New Roman" w:cs="Times New Roman"/>
                <w:lang w:eastAsia="ru-RU"/>
              </w:rPr>
              <w:t xml:space="preserve"> вверенных ему активов Фонда, находящихся на счетах Фонда, открываемых Кастодианом в соответствии с Договором.</w:t>
            </w:r>
          </w:p>
          <w:p w14:paraId="14FBFEAF" w14:textId="77777777" w:rsidR="00220238" w:rsidRPr="006A5E0D" w:rsidRDefault="00220238" w:rsidP="00220238">
            <w:pPr>
              <w:numPr>
                <w:ilvl w:val="1"/>
                <w:numId w:val="32"/>
              </w:numPr>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 Управляющая компания осуществляет инвестиционное управление активами Фонда и распоряжается соответствующими счетами Фонда на основании договора на управление инвестиционным портфелем №_______________ от _________________ (далее - Договор доверительного управления).</w:t>
            </w:r>
          </w:p>
          <w:p w14:paraId="226640FD" w14:textId="77777777" w:rsidR="00220238" w:rsidRPr="006A5E0D" w:rsidRDefault="00220238" w:rsidP="00220238">
            <w:pPr>
              <w:jc w:val="both"/>
              <w:rPr>
                <w:rFonts w:ascii="Times New Roman" w:eastAsia="Times New Roman" w:hAnsi="Times New Roman" w:cs="Times New Roman"/>
                <w:lang w:eastAsia="ru-RU"/>
              </w:rPr>
            </w:pPr>
          </w:p>
          <w:p w14:paraId="47D7F357" w14:textId="77777777" w:rsidR="00220238" w:rsidRPr="006A5E0D" w:rsidRDefault="00220238" w:rsidP="00220238">
            <w:pPr>
              <w:tabs>
                <w:tab w:val="left" w:pos="1701"/>
              </w:tabs>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Глава 2. Права и обязанности Сторон</w:t>
            </w:r>
          </w:p>
          <w:p w14:paraId="429F2ABF" w14:textId="77777777" w:rsidR="00220238" w:rsidRPr="006A5E0D" w:rsidRDefault="00220238" w:rsidP="00220238">
            <w:pPr>
              <w:numPr>
                <w:ilvl w:val="1"/>
                <w:numId w:val="33"/>
              </w:numPr>
              <w:ind w:left="540" w:hanging="540"/>
              <w:jc w:val="both"/>
              <w:rPr>
                <w:rFonts w:ascii="Times New Roman" w:eastAsia="Times New Roman" w:hAnsi="Times New Roman" w:cs="Times New Roman"/>
                <w:b/>
                <w:bCs/>
                <w:lang w:eastAsia="ru-RU"/>
              </w:rPr>
            </w:pPr>
            <w:r w:rsidRPr="006A5E0D">
              <w:rPr>
                <w:rFonts w:ascii="Times New Roman" w:eastAsia="Times New Roman" w:hAnsi="Times New Roman" w:cs="Times New Roman"/>
                <w:b/>
                <w:bCs/>
                <w:lang w:eastAsia="ru-RU"/>
              </w:rPr>
              <w:t>Кастодиан обязан:</w:t>
            </w:r>
          </w:p>
          <w:p w14:paraId="6F37A891" w14:textId="77777777" w:rsidR="00220238" w:rsidRPr="00220238" w:rsidRDefault="00220238" w:rsidP="00220238">
            <w:pPr>
              <w:numPr>
                <w:ilvl w:val="0"/>
                <w:numId w:val="43"/>
              </w:numPr>
              <w:jc w:val="both"/>
              <w:rPr>
                <w:rFonts w:ascii="Times New Roman" w:eastAsia="Times New Roman" w:hAnsi="Times New Roman" w:cs="Times New Roman"/>
                <w:lang w:eastAsia="ru-RU"/>
              </w:rPr>
            </w:pPr>
            <w:r w:rsidRPr="00220238">
              <w:rPr>
                <w:rFonts w:ascii="Times New Roman" w:eastAsia="Times New Roman" w:hAnsi="Times New Roman" w:cs="Times New Roman"/>
                <w:lang w:eastAsia="ru-RU"/>
              </w:rPr>
              <w:lastRenderedPageBreak/>
              <w:t xml:space="preserve">открыть Фонду и вести банковский инвестиционный счет в тенге с режимом счета, описанным в главе 3 Договора (далее – инвестиционный счет в тенге), в соответствии с законодательством Республики Казахстан и внутренними нормативными </w:t>
            </w:r>
            <w:r w:rsidRPr="00220238">
              <w:rPr>
                <w:rFonts w:ascii="Times New Roman" w:eastAsia="Times New Roman" w:hAnsi="Times New Roman" w:cs="Times New Roman"/>
                <w:lang w:val="kk-KZ" w:eastAsia="ru-RU"/>
              </w:rPr>
              <w:t>документами Кастодиана</w:t>
            </w:r>
            <w:r w:rsidRPr="00220238">
              <w:rPr>
                <w:rFonts w:ascii="Times New Roman" w:eastAsia="Times New Roman" w:hAnsi="Times New Roman" w:cs="Times New Roman"/>
                <w:lang w:eastAsia="ru-RU"/>
              </w:rPr>
              <w:t>;</w:t>
            </w:r>
          </w:p>
          <w:p w14:paraId="454AB1F2" w14:textId="77777777" w:rsidR="00220238" w:rsidRPr="006A5E0D" w:rsidRDefault="00220238" w:rsidP="00220238">
            <w:pPr>
              <w:numPr>
                <w:ilvl w:val="0"/>
                <w:numId w:val="43"/>
              </w:numPr>
              <w:tabs>
                <w:tab w:val="num"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открыть Фонду и вести банковский инвестиционный счет в иностранной валюте с режимом счета, описанным в главе 4 Договора (далее – инвестиционный счет в иностранной валюте);</w:t>
            </w:r>
          </w:p>
          <w:p w14:paraId="5D9960B6" w14:textId="77777777" w:rsidR="00220238" w:rsidRPr="006A5E0D" w:rsidRDefault="00220238" w:rsidP="00220238">
            <w:pPr>
              <w:numPr>
                <w:ilvl w:val="0"/>
                <w:numId w:val="43"/>
              </w:numPr>
              <w:tabs>
                <w:tab w:val="num"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открыть Фонду и вести внебалансовые счета активов, принятых на кастодиальное хранение для учета и хранения финансовых инструментов Фонда (далее - счета учета и хранения) с режимом счета, описанным в Главе 5 Договора в соответствии с законодательством Республики Казахстан и внутренними нормативными </w:t>
            </w:r>
            <w:r w:rsidRPr="006A5E0D">
              <w:rPr>
                <w:rFonts w:ascii="Times New Roman" w:eastAsia="Times New Roman" w:hAnsi="Times New Roman" w:cs="Times New Roman"/>
                <w:lang w:val="kk-KZ" w:eastAsia="ru-RU"/>
              </w:rPr>
              <w:t>документами Кастодиана</w:t>
            </w:r>
            <w:r w:rsidRPr="006A5E0D">
              <w:rPr>
                <w:rFonts w:ascii="Times New Roman" w:eastAsia="Times New Roman" w:hAnsi="Times New Roman" w:cs="Times New Roman"/>
                <w:lang w:eastAsia="ru-RU"/>
              </w:rPr>
              <w:t>;</w:t>
            </w:r>
          </w:p>
          <w:p w14:paraId="6020111D" w14:textId="77777777" w:rsidR="00220238" w:rsidRPr="006A5E0D" w:rsidRDefault="00220238" w:rsidP="00220238">
            <w:pPr>
              <w:numPr>
                <w:ilvl w:val="0"/>
                <w:numId w:val="43"/>
              </w:numPr>
              <w:tabs>
                <w:tab w:val="num"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открыть Фонду лицевой счет в системе номинального держания; </w:t>
            </w:r>
          </w:p>
          <w:p w14:paraId="493D6E0F" w14:textId="77777777" w:rsidR="00220238" w:rsidRPr="006A5E0D" w:rsidRDefault="00220238" w:rsidP="00220238">
            <w:pPr>
              <w:numPr>
                <w:ilvl w:val="0"/>
                <w:numId w:val="43"/>
              </w:numPr>
              <w:tabs>
                <w:tab w:val="num"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открыть Фонду субсчет в АО «Центральный депозитарий ценных бумаг» (далее – Центральный депозитарий); </w:t>
            </w:r>
          </w:p>
          <w:p w14:paraId="54B41E33" w14:textId="77777777" w:rsidR="00220238" w:rsidRPr="006A5E0D" w:rsidRDefault="00220238" w:rsidP="00220238">
            <w:pPr>
              <w:numPr>
                <w:ilvl w:val="0"/>
                <w:numId w:val="43"/>
              </w:numPr>
              <w:tabs>
                <w:tab w:val="num"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зачислять деньги на инвестиционные счета в тенге и иностранной валюте в течение рабочего дня, за исключением случаев выявления необычных/подозрительных признаков и проведения проверки деловых отношений Управляющей компании/Фонда и его операций; </w:t>
            </w:r>
          </w:p>
          <w:p w14:paraId="1CF761D2" w14:textId="77777777" w:rsidR="00220238" w:rsidRPr="006A5E0D" w:rsidRDefault="00220238" w:rsidP="00220238">
            <w:pPr>
              <w:numPr>
                <w:ilvl w:val="0"/>
                <w:numId w:val="43"/>
              </w:numPr>
              <w:tabs>
                <w:tab w:val="num"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исполнять платежные поручения Управляющей компании по переводу денег с инвестиционных счетов в тенге и иностранной валюте на соответствующие счета в тенге и иностранной валюте при размещении активов Фонда и производить списание (зачисление) активов Фонда со (на) счет(а) учета и хранения активов;</w:t>
            </w:r>
          </w:p>
          <w:p w14:paraId="59708037" w14:textId="77777777" w:rsidR="00220238" w:rsidRPr="006A5E0D" w:rsidRDefault="00220238" w:rsidP="00220238">
            <w:pPr>
              <w:numPr>
                <w:ilvl w:val="0"/>
                <w:numId w:val="43"/>
              </w:numPr>
              <w:tabs>
                <w:tab w:val="num"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исполнять платежные поручения Управляющей компании по переводу денег с инвестиционных счетов в тенге на текущий счет Управляющей компании для возмещения расходов Управляющей компании, возникших при инвестировании активов Фонда на основании трехстороннего акта сверки между Управляющей компанией, Кастодианом и Фондом;</w:t>
            </w:r>
          </w:p>
          <w:p w14:paraId="4BF3B065" w14:textId="77777777" w:rsidR="00220238" w:rsidRPr="006A5E0D" w:rsidRDefault="00220238" w:rsidP="00220238">
            <w:pPr>
              <w:numPr>
                <w:ilvl w:val="0"/>
                <w:numId w:val="43"/>
              </w:numPr>
              <w:tabs>
                <w:tab w:val="num"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вести учет всех операций по размещению и выкупу акций Фонда;</w:t>
            </w:r>
          </w:p>
          <w:p w14:paraId="51F1EB02" w14:textId="77777777" w:rsidR="00220238" w:rsidRDefault="00220238" w:rsidP="00220238">
            <w:pPr>
              <w:numPr>
                <w:ilvl w:val="0"/>
                <w:numId w:val="43"/>
              </w:numPr>
              <w:tabs>
                <w:tab w:val="num"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осуществлять контроль сделок с активами Фонда и в случае их несоответствия требованиям, установленным законодательством Республики Казахстан, инвестиционной декларации Фонда, блокировать (не исполнять) поручения Управляющей компании, и незамедлительно уведомлять об этом уполномоченный орган, исполнительный орган Фонда, </w:t>
            </w:r>
            <w:r w:rsidRPr="006A5E0D">
              <w:rPr>
                <w:rFonts w:ascii="Times New Roman" w:eastAsia="Times New Roman" w:hAnsi="Times New Roman" w:cs="Times New Roman"/>
                <w:lang w:eastAsia="ru-RU"/>
              </w:rPr>
              <w:lastRenderedPageBreak/>
              <w:t>Управляющую компанию и фондовую биржу, если сделка заключена в ее торговой системе;</w:t>
            </w:r>
          </w:p>
          <w:p w14:paraId="791276E4" w14:textId="3D0A5F2C" w:rsidR="00220238" w:rsidRPr="00220238" w:rsidRDefault="00220238" w:rsidP="00220238">
            <w:pPr>
              <w:numPr>
                <w:ilvl w:val="0"/>
                <w:numId w:val="43"/>
              </w:numPr>
              <w:tabs>
                <w:tab w:val="num" w:pos="567"/>
              </w:tabs>
              <w:ind w:left="0" w:firstLine="0"/>
              <w:jc w:val="both"/>
              <w:rPr>
                <w:rFonts w:ascii="Times New Roman" w:eastAsia="Times New Roman" w:hAnsi="Times New Roman" w:cs="Times New Roman"/>
                <w:lang w:eastAsia="ru-RU"/>
              </w:rPr>
            </w:pPr>
            <w:r w:rsidRPr="00220238">
              <w:rPr>
                <w:rFonts w:ascii="Times New Roman" w:eastAsia="Times New Roman" w:hAnsi="Times New Roman" w:cs="Times New Roman"/>
                <w:lang w:eastAsia="ru-RU"/>
              </w:rPr>
              <w:t xml:space="preserve">осуществлять учет стоимости, движения и состава активов Фонда; </w:t>
            </w:r>
          </w:p>
          <w:p w14:paraId="54680535"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 осуществлять деятельность в качестве номинального держателя и совершать сделки и операции в системе учета номинального держания в объеме, определяемом действующим законодательством и в соответствии с внутренним Регламентом Кастодиана;</w:t>
            </w:r>
          </w:p>
          <w:p w14:paraId="359CB02D" w14:textId="77777777" w:rsidR="00220238" w:rsidRPr="006A5E0D" w:rsidRDefault="00220238" w:rsidP="00220238">
            <w:pPr>
              <w:numPr>
                <w:ilvl w:val="0"/>
                <w:numId w:val="43"/>
              </w:numPr>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ежедневно осуществлять устную сверку (по телефону) с уполномоченными работниками Управляющей компанией чистых активов Фонда;</w:t>
            </w:r>
          </w:p>
          <w:p w14:paraId="571F73BB"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ежемесячно, совместно с Управляющей компанией и Фондом, осуществлять сверку стоимости, движения и состава активов Фонда;</w:t>
            </w:r>
          </w:p>
          <w:p w14:paraId="6CA7AE6A"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при досрочном расторжении либо прекращении действия Договора передать активы Фонда и копии документов согласно акту приема-передачи новому кастодиану или Фонду в случаях, предусмотренных законодательством Республики Казахстан;</w:t>
            </w:r>
          </w:p>
          <w:p w14:paraId="77DAFE68"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не позднее следующего дня с момента обнаружения, письменно сообщать уполномоченному органу о нарушениях в деятельности Управляющей компании; </w:t>
            </w:r>
          </w:p>
          <w:p w14:paraId="275EDD2F"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обеспечивать сохранность активов Фонда;</w:t>
            </w:r>
          </w:p>
          <w:p w14:paraId="7D582239"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обеспечить обособление учета активов Фонда от собственных активов Кастодиана и других клиентов; </w:t>
            </w:r>
          </w:p>
          <w:p w14:paraId="3925CFDB"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хранить отчетность по активам Фонда, а также первичные документы по учету активов Фонда в течение пяти лет с момента расторжения Договора;</w:t>
            </w:r>
          </w:p>
          <w:p w14:paraId="7AA3D4CE"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bookmarkStart w:id="1" w:name="_Hlk170243028"/>
            <w:bookmarkStart w:id="2" w:name="_Hlk170312468"/>
            <w:r w:rsidRPr="006A5E0D">
              <w:rPr>
                <w:rFonts w:ascii="Times New Roman" w:eastAsia="Times New Roman" w:hAnsi="Times New Roman" w:cs="Times New Roman"/>
                <w:lang w:eastAsia="ru-RU"/>
              </w:rPr>
              <w:t>соблюдать коммерческую тайну на рынке ценных бумаг,</w:t>
            </w:r>
            <w:r w:rsidRPr="006A5E0D">
              <w:rPr>
                <w:rFonts w:ascii="Times New Roman" w:eastAsia="Times New Roman" w:hAnsi="Times New Roman" w:cs="Times New Roman"/>
                <w:sz w:val="28"/>
                <w:szCs w:val="20"/>
                <w:lang w:eastAsia="ru-RU"/>
              </w:rPr>
              <w:t xml:space="preserve"> </w:t>
            </w:r>
            <w:r w:rsidRPr="006A5E0D">
              <w:rPr>
                <w:rFonts w:ascii="Times New Roman" w:eastAsia="Times New Roman" w:hAnsi="Times New Roman" w:cs="Times New Roman"/>
                <w:lang w:eastAsia="ru-RU"/>
              </w:rPr>
              <w:t>не разглашать сведения, составляющие банковскую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bookmarkEnd w:id="1"/>
            <w:r w:rsidRPr="006A5E0D">
              <w:rPr>
                <w:rFonts w:ascii="Times New Roman" w:eastAsia="Times New Roman" w:hAnsi="Times New Roman" w:cs="Times New Roman"/>
                <w:lang w:eastAsia="ru-RU"/>
              </w:rPr>
              <w:t xml:space="preserve">; </w:t>
            </w:r>
            <w:bookmarkEnd w:id="2"/>
          </w:p>
          <w:p w14:paraId="7A27D147"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в случае приостановления (отзыва) лицензии на управление инвестиционным портфелем Управляющей компании, с момента получения официального уведомления    уполномоченного органа, не исполнять поручений (приказов) Управляющей компании, а также не проводить операции с активами Фонда до момента получения официального уведомления от уполномоченного органа о возобновлении действия лицензии Управляющей компании;</w:t>
            </w:r>
          </w:p>
          <w:p w14:paraId="6494871A"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до 17-00 часов текущего рабочего дня по времени города Астаны принимать и исполнять платежные поручения Управляющей компании по переводу денег с инвестиционного счета в тенге и инвестиционного счета в иностранной валюте на соответствующие счета контрагентов, а также приказы на регистрацию сделок </w:t>
            </w:r>
            <w:r w:rsidRPr="006A5E0D">
              <w:rPr>
                <w:rFonts w:ascii="Times New Roman" w:eastAsia="Times New Roman" w:hAnsi="Times New Roman" w:cs="Times New Roman"/>
                <w:lang w:eastAsia="ru-RU"/>
              </w:rPr>
              <w:lastRenderedPageBreak/>
              <w:t>в системе учета номинального держания при инвестировании активов Фонда, за исключением случаев выявления необычных/подозрительных признаков и проведения проверки деловых отношений и операций;</w:t>
            </w:r>
          </w:p>
          <w:p w14:paraId="310FE975" w14:textId="77777777" w:rsidR="00220238" w:rsidRPr="006A5E0D" w:rsidRDefault="00220238" w:rsidP="00220238">
            <w:pPr>
              <w:numPr>
                <w:ilvl w:val="0"/>
                <w:numId w:val="43"/>
              </w:numPr>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 ежемесячно выставлять Управляющей компании и/или Фонду счета за услуги, оказываемые Кастодианом по Договору согласно тарифам Кастодиана, за исключением случаев, предусмотренных п.7.3.Договора;</w:t>
            </w:r>
          </w:p>
          <w:p w14:paraId="4A7BEE64"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письменно информировать Управляющую компанию и Фонд о приостановлении (прекращении) действия своей лицензии на кастодиальную деятельность или других обстоятельствах, ведущих к изменению в правах Кастодиана на хранение и учет активов, в день получения официального решения от уполномоченного органа;</w:t>
            </w:r>
          </w:p>
          <w:p w14:paraId="0F7557B6"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в течение пяти рабочих дней отвечать на письменные запросы Управляющей компании и Фонда;</w:t>
            </w:r>
          </w:p>
          <w:p w14:paraId="23B28B61"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осуществлять контроль за поступлением доходов по финансовым инструментам и зачислением их на счета Фонда не позднее следующего операционного дня за днем поступления дохода на счет Кастодиана;</w:t>
            </w:r>
          </w:p>
          <w:p w14:paraId="1399CCCD"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предоставлять уполномоченному органу возможность проверки наличия и содержания хранящихся резервных копий данных, составляющих систему учета номинального держания Кастодиана, </w:t>
            </w:r>
            <w:r w:rsidRPr="006A5E0D">
              <w:rPr>
                <w:rFonts w:ascii="Times New Roman" w:eastAsia="Times New Roman" w:hAnsi="Times New Roman" w:cs="Times New Roman"/>
                <w:bCs/>
                <w:iCs/>
                <w:lang w:eastAsia="ru-RU"/>
              </w:rPr>
              <w:t>в соответствии с внутренними процедурами Кастодиана</w:t>
            </w:r>
            <w:r w:rsidRPr="006A5E0D">
              <w:rPr>
                <w:rFonts w:ascii="Times New Roman" w:eastAsia="Times New Roman" w:hAnsi="Times New Roman" w:cs="Times New Roman"/>
                <w:lang w:eastAsia="ru-RU"/>
              </w:rPr>
              <w:t>;</w:t>
            </w:r>
          </w:p>
          <w:p w14:paraId="0E528FAB" w14:textId="77777777" w:rsidR="00220238" w:rsidRPr="006A5E0D" w:rsidRDefault="00220238" w:rsidP="00220238">
            <w:pPr>
              <w:numPr>
                <w:ilvl w:val="0"/>
                <w:numId w:val="43"/>
              </w:numPr>
              <w:tabs>
                <w:tab w:val="num" w:pos="0"/>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письменно извещать Управляющую компанию о корпоративных действиях эмитента, регистратора, глобального кастодиана, а также прочих операциях, осуществленных указанными лицами, которые непосредственно влияют на права Фонда в отношении принадлежащих ему финансовых инструментов в течение 3 (трех) рабочих дней с момента получения соответствующей информации, за исключением случаев, при которых такое уведомление должно быть адресовано Управляющей компанией в иные сроки. Если согласно полученной Кастодианом информации от Управляющей компании требуется совершение каких-либо действий (в т.ч. участие в голосовании, подача приказа, заполнение инструкции и пр.), Кастодиан в своем уведомлении указывает об этом;  </w:t>
            </w:r>
          </w:p>
          <w:p w14:paraId="105E59A2" w14:textId="77777777" w:rsidR="00220238" w:rsidRPr="006A5E0D" w:rsidRDefault="00220238" w:rsidP="00220238">
            <w:pPr>
              <w:numPr>
                <w:ilvl w:val="0"/>
                <w:numId w:val="43"/>
              </w:numPr>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 уведомлять Управляющую компанию/Фонд о (об): </w:t>
            </w:r>
          </w:p>
          <w:p w14:paraId="0EA14C69"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 - фактах несоблюдения Кастодианом пруденциальных нормативов; </w:t>
            </w:r>
          </w:p>
          <w:p w14:paraId="5CFD003B"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приостановлении (возобновлении) действия лицензии Кастодиана на осуществление кастодиальной деятельности на рынке ценных бумаг, а также о ее лишении;</w:t>
            </w:r>
          </w:p>
          <w:p w14:paraId="70FEB817" w14:textId="77777777" w:rsidR="00220238" w:rsidRPr="006A5E0D" w:rsidRDefault="00220238" w:rsidP="00220238">
            <w:pPr>
              <w:tabs>
                <w:tab w:val="left" w:pos="709"/>
                <w:tab w:val="left" w:pos="851"/>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 - фактах возникновения конфликта интересов в процессе регистрации сделок с финансовыми инструментами (проведения операций в системе учета </w:t>
            </w:r>
            <w:r w:rsidRPr="006A5E0D">
              <w:rPr>
                <w:rFonts w:ascii="Times New Roman" w:eastAsia="Times New Roman" w:hAnsi="Times New Roman" w:cs="Times New Roman"/>
                <w:lang w:eastAsia="ru-RU"/>
              </w:rPr>
              <w:lastRenderedPageBreak/>
              <w:t xml:space="preserve">кастодиана) по приказу Управляющей компании, отдавшей приказ (поручение); </w:t>
            </w:r>
          </w:p>
          <w:p w14:paraId="76E93054" w14:textId="77777777" w:rsidR="00220238" w:rsidRPr="006A5E0D" w:rsidRDefault="00220238" w:rsidP="00220238">
            <w:pPr>
              <w:tabs>
                <w:tab w:val="left" w:pos="709"/>
                <w:tab w:val="left" w:pos="851"/>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ограничениях и особых условиях, установленных законодательством Республики Казахстан в отношении сделок с активами Фонда;</w:t>
            </w:r>
          </w:p>
          <w:p w14:paraId="6AF00EF5" w14:textId="77777777" w:rsidR="00220238" w:rsidRPr="006A5E0D" w:rsidRDefault="00220238" w:rsidP="00220238">
            <w:pPr>
              <w:tabs>
                <w:tab w:val="left" w:pos="709"/>
                <w:tab w:val="left" w:pos="851"/>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несоответствии поручения Управляющей компании/Фонда, указанного в его приказе, законодательству Республики Казахстан.</w:t>
            </w:r>
          </w:p>
          <w:p w14:paraId="167AC45E" w14:textId="77777777" w:rsidR="00220238" w:rsidRPr="006A5E0D" w:rsidRDefault="00220238" w:rsidP="00220238">
            <w:pPr>
              <w:tabs>
                <w:tab w:val="left" w:pos="709"/>
                <w:tab w:val="left" w:pos="851"/>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Уведомление направляется посредством электронной почты, не позднее рабочего дня, следующего за днем возникновения основания для направления такого уведомления, с последующим предоставлением уведомления на бумажном носителе.</w:t>
            </w:r>
          </w:p>
          <w:p w14:paraId="7ECC0B42" w14:textId="77777777" w:rsidR="00220238" w:rsidRPr="006A5E0D" w:rsidRDefault="00220238" w:rsidP="00220238">
            <w:pPr>
              <w:tabs>
                <w:tab w:val="left" w:pos="709"/>
                <w:tab w:val="left" w:pos="851"/>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Обязанности Кастодиана, предусмотренные п.2.1. Договора не возникают в случаях выявления признаков подозрительности</w:t>
            </w:r>
            <w:r w:rsidRPr="006A5E0D">
              <w:rPr>
                <w:rFonts w:ascii="Times New Roman" w:eastAsia="Times New Roman" w:hAnsi="Times New Roman" w:cs="Times New Roman"/>
                <w:lang w:val="kk-KZ" w:eastAsia="ru-RU"/>
              </w:rPr>
              <w:t xml:space="preserve"> </w:t>
            </w:r>
            <w:r w:rsidRPr="006A5E0D">
              <w:rPr>
                <w:rFonts w:ascii="Times New Roman" w:eastAsia="Times New Roman" w:hAnsi="Times New Roman" w:cs="Times New Roman"/>
                <w:lang w:eastAsia="ru-RU"/>
              </w:rPr>
              <w:t xml:space="preserve">и проведения проверки деловых отношений </w:t>
            </w:r>
            <w:r w:rsidRPr="006A5E0D">
              <w:rPr>
                <w:rFonts w:ascii="Times New Roman" w:eastAsia="Times New Roman" w:hAnsi="Times New Roman" w:cs="Times New Roman"/>
                <w:lang w:val="kk-KZ" w:eastAsia="ru-RU"/>
              </w:rPr>
              <w:t>Управляющей компании</w:t>
            </w:r>
            <w:r w:rsidRPr="006A5E0D">
              <w:rPr>
                <w:rFonts w:ascii="Times New Roman" w:eastAsia="Times New Roman" w:hAnsi="Times New Roman" w:cs="Times New Roman"/>
                <w:lang w:eastAsia="ru-RU"/>
              </w:rPr>
              <w:t>/</w:t>
            </w:r>
            <w:r w:rsidRPr="006A5E0D">
              <w:rPr>
                <w:rFonts w:ascii="Times New Roman" w:eastAsia="Times New Roman" w:hAnsi="Times New Roman" w:cs="Times New Roman"/>
                <w:lang w:val="kk-KZ" w:eastAsia="ru-RU"/>
              </w:rPr>
              <w:t>Фонда</w:t>
            </w:r>
            <w:r w:rsidRPr="006A5E0D">
              <w:rPr>
                <w:rFonts w:ascii="Times New Roman" w:eastAsia="Times New Roman" w:hAnsi="Times New Roman" w:cs="Times New Roman"/>
                <w:lang w:eastAsia="ru-RU"/>
              </w:rPr>
              <w:t>, его операций в соответствии с требованиями Закона Республики Казахстан «О противодействии легализации (отмыванию) доходов, полученных преступным путем и финансированию терроризма» и требованиями Кастодиана.</w:t>
            </w:r>
          </w:p>
          <w:p w14:paraId="74D8DD42" w14:textId="77777777" w:rsidR="00220238" w:rsidRPr="006A5E0D" w:rsidRDefault="00220238" w:rsidP="00220238">
            <w:pPr>
              <w:shd w:val="clear" w:color="auto" w:fill="FFFFFF"/>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2.2. Кастодиан имеет право:</w:t>
            </w:r>
          </w:p>
          <w:p w14:paraId="3EAD179A"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 расторгнуть Договор на условиях и в порядке, предусмотренных в Главе 11 Договора;</w:t>
            </w:r>
          </w:p>
          <w:p w14:paraId="116F34B5"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2) ежемесячно получать оплату за свои услуги в соответствии с Главой 7 Договора;</w:t>
            </w:r>
          </w:p>
          <w:p w14:paraId="7245BB59"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3) выставлять счета Управляющей компании/Фонду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активами Фонда и ведению счетов по учету финансовых инструментов, а также прочих расходов прочих организаций (в том числе депозитариев, организаторов торгов, центрального контрагента), возникших у Кастодиана при обслуживании  финансовых инструментов Фонда;</w:t>
            </w:r>
          </w:p>
          <w:p w14:paraId="78313CFD"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4)  прекратить деловые отношения с Управляющей компанией/Фондом путем одностороннего отказа от исполнения Договора в случаях:</w:t>
            </w:r>
          </w:p>
          <w:p w14:paraId="13FDB943"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если у Кастодиана будут основания полагать, что операции с деньгами и (или) иным имуществом, Управляющей компании или Фонда связаны с легализацией (отмыванием) доходов, полученных преступным путем, и (или) финансирование терроризма, признаваемыми в соответствии с законодательством Республики Казахстан (далее – РК) о противодействии легализации (отмыванию) доходов, полученных преступным путем, и финансированию терроризма;</w:t>
            </w:r>
          </w:p>
          <w:p w14:paraId="07B902DB"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 нахождения Управляющей компании или Фонда, а также связанных с ними лиц в санкционных списках/перечнях Соединенных Штатов Америки, </w:t>
            </w:r>
            <w:r w:rsidRPr="006A5E0D">
              <w:rPr>
                <w:rFonts w:ascii="Times New Roman" w:eastAsia="Times New Roman" w:hAnsi="Times New Roman" w:cs="Times New Roman"/>
                <w:lang w:eastAsia="ru-RU"/>
              </w:rPr>
              <w:lastRenderedPageBreak/>
              <w:t>Европейского союза, Швейцарии, Великобритании, Канады и других государств;</w:t>
            </w:r>
          </w:p>
          <w:p w14:paraId="5FAF31EC"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операции Управляющей компании или Фонда имеют соответствующие признаки/подпадают под действие международных санкций;</w:t>
            </w:r>
          </w:p>
          <w:p w14:paraId="5F1B0492"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операции Управляющей компании или Фонда имеют соответствующие признаки/направлены на обход международных санкций;</w:t>
            </w:r>
          </w:p>
          <w:p w14:paraId="2A8B4D13" w14:textId="77777777" w:rsidR="00220238" w:rsidRPr="006A5E0D" w:rsidRDefault="00220238" w:rsidP="00220238">
            <w:pPr>
              <w:jc w:val="both"/>
              <w:rPr>
                <w:rFonts w:ascii="Times New Roman" w:eastAsia="Times New Roman" w:hAnsi="Times New Roman" w:cs="Times New Roman"/>
                <w:lang w:eastAsia="ru-RU"/>
              </w:rPr>
            </w:pPr>
            <w:bookmarkStart w:id="3" w:name="_Hlk168661129"/>
            <w:r w:rsidRPr="006A5E0D">
              <w:rPr>
                <w:rFonts w:ascii="Times New Roman" w:eastAsia="Times New Roman" w:hAnsi="Times New Roman" w:cs="Times New Roman"/>
                <w:lang w:eastAsia="ru-RU"/>
              </w:rPr>
              <w:t>- по иным основаниям, предусмотренным законодательством Республики Казахстан, внутренними нормативными документами о противодействии легализации (отмыванию) доходов, полученных преступным путем, и финансированию терроризма</w:t>
            </w:r>
            <w:bookmarkEnd w:id="3"/>
            <w:r w:rsidRPr="006A5E0D">
              <w:rPr>
                <w:rFonts w:ascii="Times New Roman" w:eastAsia="Times New Roman" w:hAnsi="Times New Roman" w:cs="Times New Roman"/>
                <w:lang w:eastAsia="ru-RU"/>
              </w:rPr>
              <w:t>;</w:t>
            </w:r>
          </w:p>
          <w:p w14:paraId="3D18AB4B"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5) не исполнять платежные поручения Управляющей компании /или Фонда в случаях предусмотренных законодательством РК и действующим договором на списание сумм с инвестиционного счета в тенге или иностранной валюты, в случае: </w:t>
            </w:r>
          </w:p>
          <w:p w14:paraId="76702A78"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отсутствия на указанных счетах сумм, достаточных для исполнения платежных поручений;</w:t>
            </w:r>
          </w:p>
          <w:p w14:paraId="481A2FB6"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если у Кастодиана будут основания полагать, что операции с деньгами и (или) иным имуществом, Управляющей компании или Фонда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РК о противодействии легализации (отмыванию) доходов, полученных преступным путем, и финансированию терроризма;</w:t>
            </w:r>
          </w:p>
          <w:p w14:paraId="2FA5252C"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в случае нахождения Управляющей компании или Фонда, а также связанных с ними лиц в санкционных списках/перечнях Соединенных Штатов Америки, Европейского союза, Швейцарии, Великобритании, Канады и других государств;</w:t>
            </w:r>
          </w:p>
          <w:p w14:paraId="6D8FCA78"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операции Управляющей компании или Фонда имеют соответствующие признаки/подпадают под действие международных санкций;</w:t>
            </w:r>
          </w:p>
          <w:p w14:paraId="4057545B"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операции Управляющей компании или Фонда имеют соответствующие признаки/направлены на обход международных санкций;</w:t>
            </w:r>
          </w:p>
          <w:p w14:paraId="714BFD26"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6) </w:t>
            </w:r>
            <w:r w:rsidRPr="006A5E0D">
              <w:rPr>
                <w:rFonts w:ascii="Times New Roman" w:eastAsia="Times New Roman" w:hAnsi="Times New Roman" w:cs="Times New Roman"/>
                <w:sz w:val="24"/>
                <w:szCs w:val="24"/>
                <w:lang w:eastAsia="ru-RU"/>
              </w:rPr>
              <w:t xml:space="preserve"> в одностороннем порядке устанавливать </w:t>
            </w:r>
            <w:r w:rsidRPr="006A5E0D">
              <w:rPr>
                <w:rFonts w:ascii="Times New Roman" w:eastAsia="Times New Roman" w:hAnsi="Times New Roman" w:cs="Times New Roman"/>
                <w:sz w:val="24"/>
                <w:szCs w:val="24"/>
                <w:lang w:val="kk-KZ" w:eastAsia="ru-RU"/>
              </w:rPr>
              <w:t>т</w:t>
            </w:r>
            <w:r w:rsidRPr="006A5E0D">
              <w:rPr>
                <w:rFonts w:ascii="Times New Roman" w:eastAsia="Times New Roman" w:hAnsi="Times New Roman" w:cs="Times New Roman"/>
                <w:sz w:val="24"/>
                <w:szCs w:val="24"/>
                <w:lang w:eastAsia="ru-RU"/>
              </w:rPr>
              <w:t>арифы на кастодиальные услуги при заключении Договора;</w:t>
            </w:r>
          </w:p>
          <w:p w14:paraId="0B3B8FB2"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7) в одностороннем порядке изменять тарифы </w:t>
            </w:r>
            <w:r w:rsidRPr="006A5E0D">
              <w:rPr>
                <w:rFonts w:ascii="Times New Roman" w:eastAsia="Times New Roman" w:hAnsi="Times New Roman" w:cs="Times New Roman"/>
                <w:lang w:val="kk-KZ" w:eastAsia="ru-RU"/>
              </w:rPr>
              <w:t xml:space="preserve"> на оказание кастодиальных услуг по Договору</w:t>
            </w:r>
            <w:r w:rsidRPr="006A5E0D">
              <w:rPr>
                <w:rFonts w:ascii="Times New Roman" w:eastAsia="Times New Roman" w:hAnsi="Times New Roman" w:cs="Times New Roman"/>
                <w:strike/>
                <w:lang w:eastAsia="ru-RU"/>
              </w:rPr>
              <w:t xml:space="preserve">, </w:t>
            </w:r>
            <w:r w:rsidRPr="006A5E0D">
              <w:rPr>
                <w:rFonts w:ascii="Times New Roman" w:eastAsia="Times New Roman" w:hAnsi="Times New Roman" w:cs="Times New Roman"/>
                <w:lang w:eastAsia="ru-RU"/>
              </w:rPr>
              <w:t xml:space="preserve">с предварительным уведомлением Управляющей компании и Фонда за 30 (тридцать) календарных дней на интернет-ресурсе Кастодиана </w:t>
            </w:r>
            <w:hyperlink r:id="rId9" w:history="1">
              <w:r w:rsidRPr="006A5E0D">
                <w:rPr>
                  <w:rFonts w:ascii="Times New Roman" w:eastAsia="Times New Roman" w:hAnsi="Times New Roman" w:cs="Times New Roman"/>
                  <w:sz w:val="24"/>
                  <w:szCs w:val="24"/>
                  <w:lang w:eastAsia="ru-RU"/>
                </w:rPr>
                <w:t>www.eubank.kz</w:t>
              </w:r>
            </w:hyperlink>
            <w:r w:rsidRPr="006A5E0D">
              <w:rPr>
                <w:rFonts w:ascii="Times New Roman" w:eastAsia="Times New Roman" w:hAnsi="Times New Roman" w:cs="Times New Roman"/>
                <w:lang w:eastAsia="ru-RU"/>
              </w:rPr>
              <w:t>, либо  письменным уведомлением - в случае установленного индивидуального тарифа;</w:t>
            </w:r>
          </w:p>
          <w:p w14:paraId="070460EE"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8) в случае необходимости, запрашивать и получать у Управляющей компании дополнительные документы, </w:t>
            </w:r>
            <w:r w:rsidRPr="006A5E0D">
              <w:rPr>
                <w:rFonts w:ascii="Times New Roman" w:eastAsia="Times New Roman" w:hAnsi="Times New Roman" w:cs="Times New Roman"/>
                <w:lang w:eastAsia="ru-RU"/>
              </w:rPr>
              <w:lastRenderedPageBreak/>
              <w:t>непредусмотренные подпунктом 15) пункта 2.3. Договора;</w:t>
            </w:r>
          </w:p>
          <w:p w14:paraId="4E0745F4"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9) в одностороннем порядке отказаться от исполнения Договора в случае не предоставления Управляющей компанией/</w:t>
            </w:r>
            <w:r w:rsidRPr="006A5E0D">
              <w:rPr>
                <w:rFonts w:ascii="Times New Roman" w:eastAsia="Times New Roman" w:hAnsi="Times New Roman" w:cs="Times New Roman"/>
                <w:lang w:val="kk-KZ" w:eastAsia="ru-RU"/>
              </w:rPr>
              <w:t>Фондом</w:t>
            </w:r>
            <w:r w:rsidRPr="006A5E0D">
              <w:rPr>
                <w:rFonts w:ascii="Times New Roman" w:eastAsia="Times New Roman" w:hAnsi="Times New Roman" w:cs="Times New Roman"/>
                <w:lang w:eastAsia="ru-RU"/>
              </w:rPr>
              <w:t xml:space="preserve"> информации или документов необходимых для идентификации </w:t>
            </w:r>
            <w:r w:rsidRPr="006A5E0D">
              <w:rPr>
                <w:rFonts w:ascii="Times New Roman" w:eastAsia="Times New Roman" w:hAnsi="Times New Roman" w:cs="Times New Roman"/>
                <w:lang w:val="kk-KZ" w:eastAsia="ru-RU"/>
              </w:rPr>
              <w:t>Фонда,</w:t>
            </w:r>
            <w:r w:rsidRPr="006A5E0D">
              <w:rPr>
                <w:rFonts w:ascii="Times New Roman" w:eastAsia="Times New Roman" w:hAnsi="Times New Roman" w:cs="Times New Roman"/>
                <w:lang w:eastAsia="ru-RU"/>
              </w:rPr>
              <w:t xml:space="preserve"> в целях исполнения Кастодианом требований Закона Республики Казахстан «О противодействии легализации (отмыванию) доходов, полученных преступным путем, и финансированию терроризма», Закона США «О налогообложении иностранных счетов» и Конвенции о взаимной административной помощи по налоговым делам (ОЭСР) или если у Кастодиана будут основания полагать о причастности </w:t>
            </w:r>
            <w:r w:rsidRPr="006A5E0D">
              <w:rPr>
                <w:rFonts w:ascii="Times New Roman" w:eastAsia="Times New Roman" w:hAnsi="Times New Roman" w:cs="Times New Roman"/>
                <w:lang w:val="kk-KZ" w:eastAsia="ru-RU"/>
              </w:rPr>
              <w:t>Фонда</w:t>
            </w:r>
            <w:r w:rsidRPr="006A5E0D">
              <w:rPr>
                <w:rFonts w:ascii="Times New Roman" w:eastAsia="Times New Roman" w:hAnsi="Times New Roman" w:cs="Times New Roman"/>
                <w:lang w:eastAsia="ru-RU"/>
              </w:rPr>
              <w:t xml:space="preserve"> к легализации (отмыванию) доходов, полученных преступным путем и (или) финансированию терроризма, признаваемыми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 А также отказаться от исполнения Договора в случаях выявления фактов и признаков нарушения санкций США, Европейского союза, Великобритании, Канады и других стран или международных организаций, оказывающих влияние на деятельность Кастодиана;</w:t>
            </w:r>
          </w:p>
          <w:p w14:paraId="08138406" w14:textId="77777777" w:rsidR="00220238" w:rsidRPr="006A5E0D" w:rsidRDefault="00220238" w:rsidP="00220238">
            <w:pPr>
              <w:tabs>
                <w:tab w:val="left" w:pos="284"/>
              </w:tabs>
              <w:jc w:val="both"/>
              <w:rPr>
                <w:rFonts w:ascii="Times New Roman" w:eastAsia="Times New Roman" w:hAnsi="Times New Roman" w:cs="Times New Roman"/>
                <w:lang w:eastAsia="ru-RU"/>
              </w:rPr>
            </w:pPr>
            <w:bookmarkStart w:id="4" w:name="_Hlk168661529"/>
            <w:r w:rsidRPr="006A5E0D">
              <w:rPr>
                <w:rFonts w:ascii="Times New Roman" w:eastAsia="Times New Roman" w:hAnsi="Times New Roman" w:cs="Times New Roman"/>
                <w:lang w:eastAsia="ru-RU"/>
              </w:rPr>
              <w:t>10) в случае невозможности принятия мер по надлежащей проверке в соответствии с законодательством РК «О противодействии легализации (отмыванию) доходов, полученных преступным путем, и финансированию терроризма» и в целях исключения вероятности вовлечения Кастодиана в легализацию (отмывание) доходов, полученных преступным путем:</w:t>
            </w:r>
          </w:p>
          <w:p w14:paraId="6FBCA09C" w14:textId="77777777" w:rsidR="00220238" w:rsidRPr="006A5E0D" w:rsidRDefault="00220238" w:rsidP="00220238">
            <w:pPr>
              <w:tabs>
                <w:tab w:val="left" w:pos="284"/>
              </w:tabs>
              <w:ind w:firstLine="709"/>
              <w:jc w:val="both"/>
              <w:rPr>
                <w:rFonts w:ascii="Times New Roman" w:eastAsia="Times New Roman" w:hAnsi="Times New Roman" w:cs="Times New Roman"/>
                <w:sz w:val="20"/>
                <w:szCs w:val="20"/>
                <w:lang w:eastAsia="ru-RU"/>
              </w:rPr>
            </w:pPr>
            <w:r w:rsidRPr="006A5E0D">
              <w:rPr>
                <w:rFonts w:ascii="Times New Roman" w:eastAsia="Times New Roman" w:hAnsi="Times New Roman" w:cs="Times New Roman"/>
                <w:lang w:eastAsia="ru-RU"/>
              </w:rPr>
              <w:t xml:space="preserve">- отказать в установлении деловых отношений с Управляющей компанией/Фондом; </w:t>
            </w:r>
            <w:bookmarkEnd w:id="4"/>
          </w:p>
          <w:p w14:paraId="326A76FC"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11)</w:t>
            </w:r>
            <w:r w:rsidRPr="006A5E0D">
              <w:rPr>
                <w:rFonts w:ascii="Times New Roman" w:eastAsia="Times New Roman" w:hAnsi="Times New Roman" w:cs="Times New Roman"/>
                <w:sz w:val="24"/>
                <w:szCs w:val="24"/>
                <w:lang w:eastAsia="ru-RU"/>
              </w:rPr>
              <w:tab/>
            </w:r>
            <w:r w:rsidRPr="006A5E0D">
              <w:rPr>
                <w:rFonts w:ascii="Times New Roman" w:eastAsia="Times New Roman" w:hAnsi="Times New Roman" w:cs="Times New Roman"/>
                <w:lang w:eastAsia="ru-RU"/>
              </w:rPr>
              <w:t>подтверждать и осуществлять расчет сделок с активами Фонда на организованном рынке ценных бумаг</w:t>
            </w:r>
            <w:r w:rsidRPr="006A5E0D">
              <w:rPr>
                <w:rFonts w:ascii="Times New Roman" w:eastAsia="Times New Roman" w:hAnsi="Times New Roman" w:cs="Times New Roman"/>
                <w:u w:val="single"/>
                <w:lang w:eastAsia="ru-RU"/>
              </w:rPr>
              <w:t xml:space="preserve"> </w:t>
            </w:r>
            <w:r w:rsidRPr="006A5E0D">
              <w:rPr>
                <w:rFonts w:ascii="Times New Roman" w:eastAsia="Times New Roman" w:hAnsi="Times New Roman" w:cs="Times New Roman"/>
                <w:strike/>
                <w:lang w:eastAsia="ru-RU"/>
              </w:rPr>
              <w:t xml:space="preserve"> </w:t>
            </w:r>
            <w:r w:rsidRPr="006A5E0D">
              <w:rPr>
                <w:rFonts w:ascii="Times New Roman" w:eastAsia="Times New Roman" w:hAnsi="Times New Roman" w:cs="Times New Roman"/>
                <w:lang w:eastAsia="ru-RU"/>
              </w:rPr>
              <w:t>без предоставления приказа (платежного поручения) Управляющей компанией;</w:t>
            </w:r>
          </w:p>
          <w:p w14:paraId="39637432" w14:textId="77777777" w:rsidR="00220238" w:rsidRPr="006A5E0D" w:rsidDel="001810AF"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12) осуществлять расчеты по сделкам в интересах Фонда на международном рынке  на основании приказа Управляющей компании на проведение сделки, без предоставления ею платежных поручений;</w:t>
            </w:r>
          </w:p>
          <w:p w14:paraId="376D630E"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13)</w:t>
            </w:r>
            <w:r w:rsidRPr="006A5E0D">
              <w:rPr>
                <w:rFonts w:ascii="Times New Roman" w:eastAsia="Times New Roman" w:hAnsi="Times New Roman" w:cs="Times New Roman"/>
                <w:sz w:val="24"/>
                <w:szCs w:val="24"/>
                <w:lang w:eastAsia="ru-RU"/>
              </w:rPr>
              <w:tab/>
            </w:r>
            <w:r w:rsidRPr="006A5E0D">
              <w:rPr>
                <w:rFonts w:ascii="Times New Roman" w:eastAsia="Times New Roman" w:hAnsi="Times New Roman" w:cs="Times New Roman"/>
                <w:lang w:eastAsia="ru-RU"/>
              </w:rPr>
              <w:t xml:space="preserve">раскрывать информацию о бенефициарном собственнике ценных бумаг зарубежному кастодиану по запросу эмитента, а также в целях применения налоговых льгот   в отношении ценных бумаг, выпущенных на территории США, а также в целях исполнения требований по противодействию легализации (отмыванию) доходов и финансирования терроризма, проверки на соблюдение санкционных требований, оказывающих влияние на Кастодиан. Раскрытие производится по запросу эмитента, только в </w:t>
            </w:r>
            <w:r w:rsidRPr="006A5E0D">
              <w:rPr>
                <w:rFonts w:ascii="Times New Roman" w:eastAsia="Times New Roman" w:hAnsi="Times New Roman" w:cs="Times New Roman"/>
                <w:lang w:eastAsia="ru-RU"/>
              </w:rPr>
              <w:lastRenderedPageBreak/>
              <w:t>случаях, предусмотренных законом или нормативным актом страны эмитента;</w:t>
            </w:r>
          </w:p>
          <w:p w14:paraId="7A7DCF19"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14) осуществлять изъятие денег с инвестиционных счетов Фонда путем их прямого дебетования для возврата сумм денег, ошибочно зачисленных Кастодианом на такие счета по сделкам с ценными бумагами, сумм за оплату услуг Кастодиана, расходов, понесенных Кастодианом по сделкам с активами Фонда, совершенными на международном  и внутреннем рынке ценных бумаг и суммы неустойки за несвоевременную оплату счетов;</w:t>
            </w:r>
          </w:p>
          <w:p w14:paraId="477EE911" w14:textId="77777777" w:rsidR="00220238" w:rsidRPr="006A5E0D" w:rsidRDefault="00220238" w:rsidP="00220238">
            <w:pPr>
              <w:autoSpaceDE w:val="0"/>
              <w:autoSpaceDN w:val="0"/>
              <w:adjustRightInd w:val="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15) </w:t>
            </w:r>
            <w:bookmarkStart w:id="5" w:name="_Hlk170307442"/>
            <w:r w:rsidRPr="006A5E0D">
              <w:rPr>
                <w:rFonts w:ascii="Times New Roman" w:eastAsia="Times New Roman" w:hAnsi="Times New Roman" w:cs="Times New Roman"/>
                <w:lang w:eastAsia="ru-RU"/>
              </w:rPr>
              <w:t>отказать в обслуживании Управляющей компании/Фонду в случаях, если:</w:t>
            </w:r>
          </w:p>
          <w:p w14:paraId="6AC01C19" w14:textId="77777777" w:rsidR="00220238" w:rsidRPr="006A5E0D" w:rsidRDefault="00220238" w:rsidP="00220238">
            <w:pPr>
              <w:tabs>
                <w:tab w:val="left" w:pos="284"/>
              </w:tabs>
              <w:ind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а) предоставлены неправильно либо не полностью заполнены документы для проведения операции;</w:t>
            </w:r>
          </w:p>
          <w:p w14:paraId="6702CCA3" w14:textId="77777777" w:rsidR="00220238" w:rsidRPr="006A5E0D" w:rsidRDefault="00220238" w:rsidP="00220238">
            <w:pPr>
              <w:tabs>
                <w:tab w:val="left" w:pos="284"/>
              </w:tabs>
              <w:ind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б) установлен арест денег и имущества, ограничения по счету/ам по основаниям, предусмотренным законодательством Республики Казахстан;</w:t>
            </w:r>
          </w:p>
          <w:p w14:paraId="71717615" w14:textId="77777777" w:rsidR="00220238" w:rsidRPr="006A5E0D" w:rsidRDefault="00220238" w:rsidP="00220238">
            <w:pPr>
              <w:tabs>
                <w:tab w:val="left" w:pos="284"/>
              </w:tabs>
              <w:ind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в) в иных случаях, предусмотренных законодательством Республики Казахстан и условиями Договора;</w:t>
            </w:r>
          </w:p>
          <w:p w14:paraId="28CC00E9" w14:textId="77777777" w:rsidR="00220238" w:rsidRPr="006A5E0D" w:rsidRDefault="00220238" w:rsidP="00220238">
            <w:pPr>
              <w:ind w:firstLine="142"/>
              <w:jc w:val="both"/>
              <w:rPr>
                <w:rFonts w:ascii="Times New Roman" w:eastAsia="Times New Roman" w:hAnsi="Times New Roman" w:cs="Times New Roman"/>
                <w:lang w:eastAsia="ru-RU"/>
              </w:rPr>
            </w:pPr>
            <w:bookmarkStart w:id="6" w:name="_Hlk205912878"/>
            <w:bookmarkEnd w:id="5"/>
            <w:r w:rsidRPr="006A5E0D">
              <w:rPr>
                <w:rFonts w:ascii="Times New Roman" w:eastAsia="Times New Roman" w:hAnsi="Times New Roman" w:cs="Times New Roman"/>
                <w:lang w:eastAsia="ru-RU"/>
              </w:rPr>
              <w:t>16) получать от Фонда и Управляющей компании, документы, необходимые Банку для выполнения функции контроля за соответствием сделок с активами Фонда законодательству РК, в том числе целевое размещение (использование) активов путем проверки документов по заключенным сделкам с участием активов Фонда и приказов (поручений) Управляющей компании на совершение операций по счетам, открытым в системе учета Кастодиана, на соответствие требованиям, установленным:</w:t>
            </w:r>
          </w:p>
          <w:p w14:paraId="354BB918" w14:textId="77777777" w:rsidR="00220238" w:rsidRPr="006A5E0D" w:rsidRDefault="00220238" w:rsidP="00220238">
            <w:pPr>
              <w:ind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 законодательством Республики Казахстан;</w:t>
            </w:r>
          </w:p>
          <w:p w14:paraId="3508AE61" w14:textId="77777777" w:rsidR="00220238" w:rsidRPr="006A5E0D" w:rsidRDefault="00220238" w:rsidP="00220238">
            <w:pPr>
              <w:ind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2) инвестиционной декларацией;</w:t>
            </w:r>
          </w:p>
          <w:p w14:paraId="29167EDB" w14:textId="77777777" w:rsidR="00220238" w:rsidRPr="006A5E0D" w:rsidRDefault="00220238" w:rsidP="00220238">
            <w:pPr>
              <w:ind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3) мерами надзорного реагирования, примененными уполномоченным органом, направленными на ограничение инвестиционной деятельности Управляющей компании Фонда в отношении активов Фонда;</w:t>
            </w:r>
          </w:p>
          <w:bookmarkEnd w:id="6"/>
          <w:p w14:paraId="5F0D5333" w14:textId="77777777" w:rsidR="00220238" w:rsidRPr="006A5E0D" w:rsidRDefault="00220238" w:rsidP="00220238">
            <w:pPr>
              <w:autoSpaceDE w:val="0"/>
              <w:autoSpaceDN w:val="0"/>
              <w:adjustRightInd w:val="0"/>
              <w:ind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17) требовать от Управляющей компании/Фонда предоставления документов и сведений, необходимых для осуществления функций, предусмотренных действующим законодательством РК и внутренних документов Кастодиана.</w:t>
            </w:r>
          </w:p>
          <w:p w14:paraId="1D3DBBD9" w14:textId="77777777" w:rsidR="00220238" w:rsidRPr="006A5E0D" w:rsidRDefault="00220238" w:rsidP="00220238">
            <w:pPr>
              <w:autoSpaceDE w:val="0"/>
              <w:autoSpaceDN w:val="0"/>
              <w:adjustRightInd w:val="0"/>
              <w:jc w:val="both"/>
              <w:rPr>
                <w:rFonts w:ascii="Times New Roman" w:eastAsia="Times New Roman" w:hAnsi="Times New Roman" w:cs="Times New Roman"/>
                <w:sz w:val="24"/>
                <w:szCs w:val="24"/>
                <w:lang w:eastAsia="ru-RU"/>
              </w:rPr>
            </w:pPr>
          </w:p>
          <w:p w14:paraId="645C3205"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b/>
                <w:lang w:eastAsia="ru-RU"/>
              </w:rPr>
              <w:t>2.3. Управляющая компания обязана:</w:t>
            </w:r>
          </w:p>
          <w:p w14:paraId="3FF7E0E1"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1) обеспечивать соответствие своего учета активов Фонда с учетом Кастодиана и Фонда; </w:t>
            </w:r>
          </w:p>
          <w:p w14:paraId="237AE345" w14:textId="77777777" w:rsidR="00220238" w:rsidRPr="006A5E0D" w:rsidRDefault="00220238" w:rsidP="00220238">
            <w:pPr>
              <w:widowControl w:val="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2) при инвестировании активов Фонда в финансовые инструменты, предоставлять Кастодиану до 17-00 часов приказы на зачисление (списание) финансовых инструментов на(с) лицевой(ого) счет(а) в системе номинального держания, по форме, предусмотренной внутренним нормативными документами Кастодиана; </w:t>
            </w:r>
          </w:p>
          <w:p w14:paraId="3C6D8524"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lastRenderedPageBreak/>
              <w:t xml:space="preserve">3) сообщать Кастодиану реквизиты организации (-й), осуществляющей (-их) брокерскую и дилерскую деятельность на рынке ценных бумаг (далее – брокер-дилер), с которой(-ыми) Управляющая компания заключила договор на брокерское обслуживание в день заключения договора (не требуется в случае, если Управляющая компания совмещает деятельность на рынке ценных бумаг с брокерской и дилерской деятельностью и самостоятельно исполняет принятые в отношении активов Фонда инвестиционные решения); </w:t>
            </w:r>
          </w:p>
          <w:p w14:paraId="50997CF6"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4) ежемесячно, не позднее 5-го рабочего дня месяца, следующего за отчетным совместно с Кастодианом и Фондом, осуществлять сверку стоимости, движения и состава активов Фонда и направлять ее для подписания Сторонам не позднее 10-го рабочего дня месяца;</w:t>
            </w:r>
          </w:p>
          <w:p w14:paraId="2B5BBCC4"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5) предоставить Кастодиану копию государственной лицензии на право осуществления деятельности по управлению инвестиционным портфелем, копию договора с Фондом на инвестиционное управление активами, документ с образцами подписей уполномоченных лиц Управляющей компании, подписывающих письменные поручения Кастодиану от имени Управляющей компании, и оттиска печати Управляющей компании;</w:t>
            </w:r>
          </w:p>
          <w:p w14:paraId="7965650B"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6) сообщать Кастодиану в письменной форме, в срок не менее чем за один месяц, о предполагаемой ликвидации или реорганизации Управляющей компании;</w:t>
            </w:r>
          </w:p>
          <w:p w14:paraId="41E25FE4"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7) при размещении активов Фонда в банковские вклады предоставлять Кастодиану копии договоров, на основании которых производится размещение в день заключения таких договоров;</w:t>
            </w:r>
          </w:p>
          <w:p w14:paraId="24858246"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8) информировать Кастодиана о приостановлении (прекращении) действия своей государственной лицензии на осуществление деятельности по управлению инвестиционным портфелем или иных обстоятельствах, ведущих к изменению в правах Управляющей компании на управление инвестиционным портфелем, в день получения официального решения уполномоченного органа;</w:t>
            </w:r>
          </w:p>
          <w:p w14:paraId="30E3861B"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9) в случае смены руководства, имеющего право подписи на платежных документах, изменение места нахождения, реквизитов и т.д., в течение 2 (двух) рабочих дней, с момента наступления таких изменений, предоставить Кастодиану соответствующие документы и приказ на изменение реквизитов лицевого счета в системе учета номинального держания;</w:t>
            </w:r>
          </w:p>
          <w:p w14:paraId="239C8903"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10) оплачивать счета, выставленные Кастодианом</w:t>
            </w:r>
            <w:r w:rsidRPr="006A5E0D">
              <w:rPr>
                <w:rFonts w:ascii="Times New Roman" w:eastAsia="Times New Roman" w:hAnsi="Times New Roman" w:cs="Times New Roman"/>
                <w:lang w:val="kk-KZ" w:eastAsia="ru-RU"/>
              </w:rPr>
              <w:t xml:space="preserve"> не позднее </w:t>
            </w:r>
            <w:r w:rsidRPr="006A5E0D">
              <w:rPr>
                <w:rFonts w:ascii="Times New Roman" w:eastAsia="Times New Roman" w:hAnsi="Times New Roman" w:cs="Times New Roman"/>
                <w:lang w:eastAsia="ru-RU"/>
              </w:rPr>
              <w:t>20 (двадцатого) числа каждого месяца, следующего за месяцем выставления счета;</w:t>
            </w:r>
          </w:p>
          <w:p w14:paraId="4740EB57"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11) за 3 (три) рабочих дня, до момента оплаты сделки при приобретении доли в уставных капиталах </w:t>
            </w:r>
            <w:r w:rsidRPr="006A5E0D">
              <w:rPr>
                <w:rFonts w:ascii="Times New Roman" w:eastAsia="Times New Roman" w:hAnsi="Times New Roman" w:cs="Times New Roman"/>
                <w:lang w:eastAsia="ru-RU"/>
              </w:rPr>
              <w:lastRenderedPageBreak/>
              <w:t>коммерческих организаций, предоставить Кастодиану копии:</w:t>
            </w:r>
          </w:p>
          <w:p w14:paraId="20914BBD" w14:textId="77777777" w:rsidR="00220238" w:rsidRPr="006A5E0D" w:rsidRDefault="00220238" w:rsidP="00220238">
            <w:pPr>
              <w:tabs>
                <w:tab w:val="left" w:pos="284"/>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w:t>
            </w:r>
            <w:r w:rsidRPr="006A5E0D">
              <w:rPr>
                <w:rFonts w:ascii="Times New Roman" w:eastAsia="Times New Roman" w:hAnsi="Times New Roman" w:cs="Times New Roman"/>
                <w:sz w:val="28"/>
                <w:szCs w:val="20"/>
                <w:lang w:eastAsia="ru-RU"/>
              </w:rPr>
              <w:tab/>
            </w:r>
            <w:r w:rsidRPr="006A5E0D">
              <w:rPr>
                <w:rFonts w:ascii="Times New Roman" w:eastAsia="Times New Roman" w:hAnsi="Times New Roman" w:cs="Times New Roman"/>
                <w:lang w:eastAsia="ru-RU"/>
              </w:rPr>
              <w:t>документов, подтверждающие принадлежность права (прав) (договоры, акты органов государственной власти и управления и т.д.);</w:t>
            </w:r>
          </w:p>
          <w:p w14:paraId="0113510E" w14:textId="77777777" w:rsidR="00220238" w:rsidRPr="006A5E0D" w:rsidRDefault="00220238" w:rsidP="00220238">
            <w:pPr>
              <w:tabs>
                <w:tab w:val="left" w:pos="284"/>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w:t>
            </w:r>
            <w:r w:rsidRPr="006A5E0D">
              <w:rPr>
                <w:rFonts w:ascii="Times New Roman" w:eastAsia="Times New Roman" w:hAnsi="Times New Roman" w:cs="Times New Roman"/>
                <w:lang w:eastAsia="ru-RU"/>
              </w:rPr>
              <w:tab/>
              <w:t>лицензии, иные разрешительные документы (в случае, если использование имущественного права, предполагает наличие Лицензии или иного разрешительного документа);</w:t>
            </w:r>
          </w:p>
          <w:p w14:paraId="5D192CD3" w14:textId="77777777" w:rsidR="00220238" w:rsidRPr="006A5E0D" w:rsidRDefault="00220238" w:rsidP="00220238">
            <w:pPr>
              <w:tabs>
                <w:tab w:val="left" w:pos="284"/>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 устав, свидетельство/справка о государственной пере/регистрации юридического лица, доля участия в котором приобретается в состав активов Фонда; </w:t>
            </w:r>
          </w:p>
          <w:p w14:paraId="29D970F9" w14:textId="77777777" w:rsidR="00220238" w:rsidRPr="006A5E0D" w:rsidRDefault="00220238" w:rsidP="00220238">
            <w:pPr>
              <w:tabs>
                <w:tab w:val="left" w:pos="284"/>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решение или протокол общего собрания учредителей/участников о реализации доли в уставном капитале, приобретаемой в состав активов Фонда;</w:t>
            </w:r>
          </w:p>
          <w:p w14:paraId="15CFC8FE" w14:textId="77777777" w:rsidR="00220238" w:rsidRPr="006A5E0D" w:rsidRDefault="00220238" w:rsidP="00220238">
            <w:pPr>
              <w:tabs>
                <w:tab w:val="left" w:pos="284"/>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 договор купли-продажи доли; </w:t>
            </w:r>
          </w:p>
          <w:p w14:paraId="5F5E6527"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12) предоставить Кастодиану пакет документов, определенный законодательством Республики Казахстан и внутренними нормативными документами Кастодиана, </w:t>
            </w:r>
            <w:bookmarkStart w:id="7" w:name="_Hlk170307774"/>
            <w:r w:rsidRPr="006A5E0D">
              <w:rPr>
                <w:rFonts w:ascii="Times New Roman" w:eastAsia="Times New Roman" w:hAnsi="Times New Roman" w:cs="Times New Roman"/>
                <w:lang w:eastAsia="ru-RU"/>
              </w:rPr>
              <w:t>как обязательный и достаточный для открытия счетов, указанных в Главах 3, 4, 5 Договора</w:t>
            </w:r>
            <w:bookmarkEnd w:id="7"/>
            <w:r w:rsidRPr="006A5E0D">
              <w:rPr>
                <w:rFonts w:ascii="Times New Roman" w:eastAsia="Times New Roman" w:hAnsi="Times New Roman" w:cs="Times New Roman"/>
                <w:lang w:eastAsia="ru-RU"/>
              </w:rPr>
              <w:t>;</w:t>
            </w:r>
          </w:p>
          <w:p w14:paraId="435B81CD"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13) нести полную ответственность за предоставляемые данные, на основании которых Кастодиан обеспечивает проведение сделки на международном рынке ценных бумаг и производит оплату сделок с инвестиционных счетов, а также движение финансовых инструментов по счетам активов, принятых на кастодиальное обслуживание и лицев</w:t>
            </w:r>
            <w:r w:rsidRPr="006A5E0D">
              <w:rPr>
                <w:rFonts w:ascii="Times New Roman" w:eastAsia="Times New Roman" w:hAnsi="Times New Roman" w:cs="Times New Roman"/>
                <w:lang w:val="kk-KZ" w:eastAsia="ru-RU"/>
              </w:rPr>
              <w:t>ому</w:t>
            </w:r>
            <w:r w:rsidRPr="006A5E0D">
              <w:rPr>
                <w:rFonts w:ascii="Times New Roman" w:eastAsia="Times New Roman" w:hAnsi="Times New Roman" w:cs="Times New Roman"/>
                <w:lang w:eastAsia="ru-RU"/>
              </w:rPr>
              <w:t xml:space="preserve"> счет</w:t>
            </w:r>
            <w:r w:rsidRPr="006A5E0D">
              <w:rPr>
                <w:rFonts w:ascii="Times New Roman" w:eastAsia="Times New Roman" w:hAnsi="Times New Roman" w:cs="Times New Roman"/>
                <w:lang w:val="kk-KZ" w:eastAsia="ru-RU"/>
              </w:rPr>
              <w:t>у</w:t>
            </w:r>
            <w:r w:rsidRPr="006A5E0D">
              <w:rPr>
                <w:rFonts w:ascii="Times New Roman" w:eastAsia="Times New Roman" w:hAnsi="Times New Roman" w:cs="Times New Roman"/>
                <w:lang w:eastAsia="ru-RU"/>
              </w:rPr>
              <w:t xml:space="preserve"> в системе номинального держания;</w:t>
            </w:r>
          </w:p>
          <w:p w14:paraId="288F803F"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14) предоставить Кастодиану документы, предусмотренные Законом США «О налогообложении иностранных счетов» в случае, если </w:t>
            </w:r>
            <w:r w:rsidRPr="006A5E0D">
              <w:rPr>
                <w:rFonts w:ascii="Times New Roman" w:eastAsia="Times New Roman" w:hAnsi="Times New Roman" w:cs="Times New Roman"/>
                <w:lang w:val="kk-KZ" w:eastAsia="ru-RU"/>
              </w:rPr>
              <w:t>он</w:t>
            </w:r>
            <w:r w:rsidRPr="006A5E0D">
              <w:rPr>
                <w:rFonts w:ascii="Times New Roman" w:eastAsia="Times New Roman" w:hAnsi="Times New Roman" w:cs="Times New Roman"/>
                <w:lang w:eastAsia="ru-RU"/>
              </w:rPr>
              <w:t xml:space="preserve"> является персоной/резидентом США, а лица, являющиеся его крупными акционерами либо имеющие (прямо или косвенно) право на долю в размере 25% (двадцать пять процентов) и более в уставном капитале Управляющей компании являются резидентами/гражданами США;</w:t>
            </w:r>
          </w:p>
          <w:p w14:paraId="2437C482" w14:textId="77777777" w:rsidR="00220238" w:rsidRPr="006A5E0D" w:rsidRDefault="00220238" w:rsidP="00220238">
            <w:pPr>
              <w:jc w:val="both"/>
              <w:rPr>
                <w:rFonts w:ascii="Times New Roman" w:eastAsia="Times New Roman" w:hAnsi="Times New Roman" w:cs="Times New Roman"/>
                <w:lang w:eastAsia="ru-RU"/>
              </w:rPr>
            </w:pPr>
            <w:bookmarkStart w:id="8" w:name="_Hlk168649241"/>
            <w:r w:rsidRPr="006A5E0D">
              <w:rPr>
                <w:rFonts w:ascii="Times New Roman" w:eastAsia="Times New Roman" w:hAnsi="Times New Roman" w:cs="Times New Roman"/>
                <w:lang w:eastAsia="ru-RU"/>
              </w:rPr>
              <w:t xml:space="preserve">15) предоставить Кастодиану документы и информацию необходимую или достаточную для идентификации Управляющей компании, роде деятельности, источнике финансирования </w:t>
            </w:r>
            <w:r w:rsidRPr="006A5E0D">
              <w:rPr>
                <w:rFonts w:ascii="Times New Roman" w:eastAsia="Times New Roman" w:hAnsi="Times New Roman" w:cs="Times New Roman"/>
                <w:lang w:val="kk-KZ" w:eastAsia="ru-RU"/>
              </w:rPr>
              <w:t>денег и имущества, финансовом состоянии, целевого их использования в целях выполнения законодательных норм Республики Казахстан и требований Кастодиана</w:t>
            </w:r>
            <w:bookmarkEnd w:id="8"/>
            <w:r w:rsidRPr="006A5E0D">
              <w:rPr>
                <w:rFonts w:ascii="Times New Roman" w:eastAsia="Times New Roman" w:hAnsi="Times New Roman" w:cs="Times New Roman"/>
                <w:lang w:eastAsia="ru-RU"/>
              </w:rPr>
              <w:t>;</w:t>
            </w:r>
          </w:p>
          <w:p w14:paraId="0A7A7DFB"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16) не разглашать сведения, составляющие коммерческую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p>
          <w:p w14:paraId="183FB5FE"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17) предоставлять документы, сведения, необходимые Кастодиану для осуществления функций, предусмотренных внутренними нормативными </w:t>
            </w:r>
            <w:r w:rsidRPr="006A5E0D">
              <w:rPr>
                <w:rFonts w:ascii="Times New Roman" w:eastAsia="Times New Roman" w:hAnsi="Times New Roman" w:cs="Times New Roman"/>
                <w:lang w:eastAsia="ru-RU"/>
              </w:rPr>
              <w:lastRenderedPageBreak/>
              <w:t xml:space="preserve">документами Кастодиана и действующим законодательством Республики Казахстан; </w:t>
            </w:r>
          </w:p>
          <w:p w14:paraId="5F358067"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18) предоставлять сведения о бенефициарном собственнике в объеме и порядке, предусмотренном Кастодианом. </w:t>
            </w:r>
          </w:p>
          <w:p w14:paraId="228BD2ED" w14:textId="77777777" w:rsidR="00220238" w:rsidRPr="006A5E0D" w:rsidRDefault="00220238" w:rsidP="00220238">
            <w:pPr>
              <w:jc w:val="both"/>
              <w:rPr>
                <w:rFonts w:ascii="Times New Roman" w:eastAsia="Times New Roman" w:hAnsi="Times New Roman" w:cs="Times New Roman"/>
                <w:b/>
                <w:lang w:eastAsia="ru-RU"/>
              </w:rPr>
            </w:pPr>
            <w:bookmarkStart w:id="9" w:name="SUB600203"/>
            <w:bookmarkEnd w:id="9"/>
            <w:r w:rsidRPr="006A5E0D">
              <w:rPr>
                <w:rFonts w:ascii="Times New Roman" w:eastAsia="Times New Roman" w:hAnsi="Times New Roman" w:cs="Times New Roman"/>
                <w:b/>
                <w:lang w:eastAsia="ru-RU"/>
              </w:rPr>
              <w:t>2.4. Управляющая компания имеет право:</w:t>
            </w:r>
          </w:p>
          <w:p w14:paraId="692789F7" w14:textId="77777777" w:rsidR="00220238" w:rsidRPr="006A5E0D" w:rsidRDefault="00220238" w:rsidP="00220238">
            <w:pPr>
              <w:numPr>
                <w:ilvl w:val="1"/>
                <w:numId w:val="35"/>
              </w:numPr>
              <w:tabs>
                <w:tab w:val="left" w:pos="426"/>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расторгнуть Договор на условиях и в порядке, предусмотренных главой 11 Договора;</w:t>
            </w:r>
          </w:p>
          <w:p w14:paraId="2CE4A797" w14:textId="77777777" w:rsidR="00220238" w:rsidRPr="006A5E0D" w:rsidRDefault="00220238" w:rsidP="00220238">
            <w:pPr>
              <w:numPr>
                <w:ilvl w:val="1"/>
                <w:numId w:val="35"/>
              </w:numPr>
              <w:tabs>
                <w:tab w:val="left" w:pos="426"/>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получать комиссионное вознаграждение от инвестиционного дохода и активов Фонда в соответствии с действующим законодательством Республики Казахстан и проспектом выпуска акций Фонда;</w:t>
            </w:r>
          </w:p>
          <w:p w14:paraId="5AFE240B" w14:textId="77777777" w:rsidR="00220238" w:rsidRPr="006A5E0D" w:rsidRDefault="00220238" w:rsidP="00220238">
            <w:pPr>
              <w:numPr>
                <w:ilvl w:val="1"/>
                <w:numId w:val="35"/>
              </w:numPr>
              <w:tabs>
                <w:tab w:val="left" w:pos="426"/>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осуществлять доверительное управление счетами Фонда, открытыми согласно Договору, в порядке и на условиях, предусмотренных законодательством Республики Казахстан и проспектом выпуска акций Фонда, договором доверительного управления, инвестиционной декларацией; </w:t>
            </w:r>
          </w:p>
          <w:p w14:paraId="62B9B22E" w14:textId="77777777" w:rsidR="00220238" w:rsidRPr="006A5E0D" w:rsidRDefault="00220238" w:rsidP="00220238">
            <w:pPr>
              <w:numPr>
                <w:ilvl w:val="1"/>
                <w:numId w:val="35"/>
              </w:numPr>
              <w:tabs>
                <w:tab w:val="left" w:pos="426"/>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оплачивать с инвестиционного счета расходы, связанные с функционированием Фонда, которые подлежат оплате за счет активов Фонда в соответствии с проспектом выпуска акций Фонда, договором доверительного управления, инвестиционной декларацией;</w:t>
            </w:r>
          </w:p>
          <w:p w14:paraId="08F5760A" w14:textId="77777777" w:rsidR="00220238" w:rsidRPr="006A5E0D" w:rsidRDefault="00220238" w:rsidP="00220238">
            <w:pPr>
              <w:numPr>
                <w:ilvl w:val="1"/>
                <w:numId w:val="35"/>
              </w:numPr>
              <w:tabs>
                <w:tab w:val="left" w:pos="426"/>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предоставлять письма, приказы  по лицевым счетам, в том числе на совершение сделок с активами Фонда, используя систему дистанционного банковского обслуживания юридических лиц заверенные электронной цифровой подписью или средствами динамической идентификации Управляющей компанией/Фонда,  либо </w:t>
            </w:r>
            <w:r w:rsidRPr="006A5E0D">
              <w:rPr>
                <w:rFonts w:ascii="Times New Roman" w:eastAsia="Times New Roman" w:hAnsi="Times New Roman" w:cs="Times New Roman"/>
                <w:lang w:val="kk-KZ" w:eastAsia="ru-RU"/>
              </w:rPr>
              <w:t>электронно на электронный адрес Кастодиана, указанный в Главе 1</w:t>
            </w:r>
            <w:r w:rsidRPr="006A5E0D">
              <w:rPr>
                <w:rFonts w:ascii="Times New Roman" w:eastAsia="Times New Roman" w:hAnsi="Times New Roman" w:cs="Times New Roman"/>
                <w:lang w:eastAsia="ru-RU"/>
              </w:rPr>
              <w:t xml:space="preserve">3 </w:t>
            </w:r>
            <w:r w:rsidRPr="006A5E0D">
              <w:rPr>
                <w:rFonts w:ascii="Times New Roman" w:eastAsia="Times New Roman" w:hAnsi="Times New Roman" w:cs="Times New Roman"/>
                <w:lang w:val="kk-KZ" w:eastAsia="ru-RU"/>
              </w:rPr>
              <w:t>Договора</w:t>
            </w:r>
            <w:r w:rsidRPr="006A5E0D">
              <w:rPr>
                <w:rFonts w:ascii="Times New Roman" w:eastAsia="Times New Roman" w:hAnsi="Times New Roman" w:cs="Times New Roman"/>
                <w:lang w:eastAsia="ru-RU"/>
              </w:rPr>
              <w:t xml:space="preserve">, с последующим предоставлением Кастодиану оригиналов документов на бумажном носителе в течение 5 (пяти) рабочих дней; </w:t>
            </w:r>
          </w:p>
          <w:p w14:paraId="4BBE239E" w14:textId="77777777" w:rsidR="00220238" w:rsidRPr="006A5E0D" w:rsidRDefault="00220238" w:rsidP="00220238">
            <w:pPr>
              <w:numPr>
                <w:ilvl w:val="1"/>
                <w:numId w:val="35"/>
              </w:numPr>
              <w:tabs>
                <w:tab w:val="left" w:pos="426"/>
              </w:tabs>
              <w:ind w:left="0" w:firstLine="0"/>
              <w:jc w:val="both"/>
              <w:rPr>
                <w:rFonts w:ascii="Times New Roman" w:eastAsia="Times New Roman" w:hAnsi="Times New Roman" w:cs="Times New Roman"/>
                <w:lang w:eastAsia="ru-RU"/>
              </w:rPr>
            </w:pPr>
            <w:bookmarkStart w:id="10" w:name="_Hlk180509393"/>
            <w:r w:rsidRPr="006A5E0D">
              <w:rPr>
                <w:rFonts w:ascii="Times New Roman" w:eastAsia="Times New Roman" w:hAnsi="Times New Roman" w:cs="Times New Roman"/>
                <w:lang w:eastAsia="ru-RU"/>
              </w:rPr>
              <w:t>предоставить Кастодиану заявление с указанием счета для оплаты комиссий за переводные операции по инвестиционному счету в национальной и иностранной валюте, предусмотренное пунктом 7.4. Договора;</w:t>
            </w:r>
          </w:p>
          <w:bookmarkEnd w:id="10"/>
          <w:p w14:paraId="586930E6" w14:textId="77777777" w:rsidR="00220238" w:rsidRPr="006A5E0D" w:rsidRDefault="00220238" w:rsidP="00220238">
            <w:pPr>
              <w:tabs>
                <w:tab w:val="left" w:pos="426"/>
              </w:tabs>
              <w:ind w:left="1080" w:hanging="108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7)</w:t>
            </w:r>
            <w:r w:rsidRPr="006A5E0D">
              <w:rPr>
                <w:rFonts w:ascii="Times New Roman" w:eastAsia="Times New Roman" w:hAnsi="Times New Roman" w:cs="Times New Roman"/>
                <w:lang w:eastAsia="ru-RU"/>
              </w:rPr>
              <w:tab/>
              <w:t>иные права, предусмотренные действующим законодательством Республики Казахстан.</w:t>
            </w:r>
          </w:p>
          <w:p w14:paraId="5685D2DA" w14:textId="77777777" w:rsidR="00220238" w:rsidRPr="006A5E0D" w:rsidRDefault="00220238" w:rsidP="00220238">
            <w:pPr>
              <w:rPr>
                <w:rFonts w:ascii="Times New Roman" w:eastAsia="Times New Roman" w:hAnsi="Times New Roman" w:cs="Times New Roman"/>
                <w:b/>
                <w:bCs/>
                <w:lang w:eastAsia="ru-RU"/>
              </w:rPr>
            </w:pPr>
            <w:r w:rsidRPr="006A5E0D">
              <w:rPr>
                <w:rFonts w:ascii="Times New Roman" w:eastAsia="Times New Roman" w:hAnsi="Times New Roman" w:cs="Times New Roman"/>
                <w:b/>
                <w:bCs/>
                <w:lang w:eastAsia="ru-RU"/>
              </w:rPr>
              <w:t>2.5. Фонд обязан:</w:t>
            </w:r>
          </w:p>
          <w:p w14:paraId="66F6D33A" w14:textId="77777777" w:rsidR="00220238" w:rsidRPr="006A5E0D" w:rsidRDefault="00220238" w:rsidP="00220238">
            <w:pPr>
              <w:numPr>
                <w:ilvl w:val="0"/>
                <w:numId w:val="36"/>
              </w:numPr>
              <w:tabs>
                <w:tab w:val="left" w:pos="284"/>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ежемесячно, не позднее пятого числа месяца, следующего за отчетным, осуществлять трехстороннюю сверку с Кастодианом и Управляющей компанией активов Фонда по форме, предусмотренной пунктом 6.3. Договора;</w:t>
            </w:r>
          </w:p>
          <w:p w14:paraId="261256B3" w14:textId="77777777" w:rsidR="00220238" w:rsidRPr="006A5E0D" w:rsidRDefault="00220238" w:rsidP="00220238">
            <w:pPr>
              <w:numPr>
                <w:ilvl w:val="0"/>
                <w:numId w:val="36"/>
              </w:numPr>
              <w:tabs>
                <w:tab w:val="left" w:pos="284"/>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предоставлять Кастодиану копию договора на доверительное управление активами Фонда, заключенного между Компанией и Фондом, а также копии всех изменений и дополнений к нему; </w:t>
            </w:r>
          </w:p>
          <w:p w14:paraId="2894E9D2" w14:textId="77777777" w:rsidR="00220238" w:rsidRPr="006A5E0D" w:rsidRDefault="00220238" w:rsidP="00220238">
            <w:pPr>
              <w:numPr>
                <w:ilvl w:val="0"/>
                <w:numId w:val="36"/>
              </w:numPr>
              <w:tabs>
                <w:tab w:val="left" w:pos="284"/>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предоставить Кастодиану документы, предусмотренные законодательством </w:t>
            </w:r>
            <w:r w:rsidRPr="006A5E0D">
              <w:rPr>
                <w:rFonts w:ascii="Times New Roman" w:eastAsia="Times New Roman" w:hAnsi="Times New Roman" w:cs="Times New Roman"/>
                <w:lang w:eastAsia="ru-RU"/>
              </w:rPr>
              <w:lastRenderedPageBreak/>
              <w:t xml:space="preserve">Республики Казахстан и внутренними нормативными документами Банка, необходимые и достаточные для открытия счетов, указанных в главах 3,4,5 Договора, </w:t>
            </w:r>
            <w:bookmarkStart w:id="11" w:name="_Hlk205990913"/>
            <w:r w:rsidRPr="006A5E0D">
              <w:rPr>
                <w:rFonts w:ascii="Times New Roman" w:eastAsia="Times New Roman" w:hAnsi="Times New Roman" w:cs="Times New Roman"/>
                <w:lang w:eastAsia="ru-RU"/>
              </w:rPr>
              <w:t xml:space="preserve">а также проспект выпуска акций Фонда и инвестиционную декларацию Фонда; </w:t>
            </w:r>
          </w:p>
          <w:p w14:paraId="73DADA21" w14:textId="77777777" w:rsidR="00220238" w:rsidRPr="006A5E0D" w:rsidRDefault="00220238" w:rsidP="00220238">
            <w:pPr>
              <w:numPr>
                <w:ilvl w:val="0"/>
                <w:numId w:val="36"/>
              </w:numPr>
              <w:tabs>
                <w:tab w:val="left" w:pos="284"/>
              </w:tabs>
              <w:ind w:left="0" w:firstLine="0"/>
              <w:jc w:val="both"/>
              <w:rPr>
                <w:rFonts w:ascii="Times New Roman" w:eastAsia="Times New Roman" w:hAnsi="Times New Roman" w:cs="Times New Roman"/>
                <w:lang w:eastAsia="ru-RU"/>
              </w:rPr>
            </w:pPr>
            <w:bookmarkStart w:id="12" w:name="_Hlk205990961"/>
            <w:bookmarkEnd w:id="11"/>
            <w:r w:rsidRPr="006A5E0D">
              <w:rPr>
                <w:rFonts w:ascii="Times New Roman" w:eastAsia="Times New Roman" w:hAnsi="Times New Roman" w:cs="Times New Roman"/>
                <w:lang w:eastAsia="ru-RU"/>
              </w:rPr>
              <w:t>письменно уведомлять Кастодиана обо всех изменениях (смены руководящих работников, имеющих право подписи на платежных документах, изменение адресов, телефонов, регистрационного номера налогоплательщика и т.д.) в день наступления изменений с предоставлением соответствующих документов Кастодиану в течение 2 (двух) рабочих дней с даты вступления данных изменений в силу;</w:t>
            </w:r>
          </w:p>
          <w:bookmarkEnd w:id="12"/>
          <w:p w14:paraId="2DEF10B6" w14:textId="77777777" w:rsidR="00220238" w:rsidRPr="006A5E0D" w:rsidRDefault="00220238" w:rsidP="00220238">
            <w:pPr>
              <w:numPr>
                <w:ilvl w:val="0"/>
                <w:numId w:val="36"/>
              </w:numPr>
              <w:tabs>
                <w:tab w:val="num" w:pos="284"/>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предоставить Кастодиану документы, предусмотренные Законом США «О налогообложении иностранных счетов», в случае если в </w:t>
            </w:r>
            <w:r w:rsidRPr="006A5E0D">
              <w:rPr>
                <w:rFonts w:ascii="Times New Roman" w:eastAsia="Times New Roman" w:hAnsi="Times New Roman" w:cs="Times New Roman"/>
                <w:lang w:val="kk-KZ" w:eastAsia="ru-RU"/>
              </w:rPr>
              <w:t>Фонде</w:t>
            </w:r>
            <w:r w:rsidRPr="006A5E0D">
              <w:rPr>
                <w:rFonts w:ascii="Times New Roman" w:eastAsia="Times New Roman" w:hAnsi="Times New Roman" w:cs="Times New Roman"/>
                <w:lang w:eastAsia="ru-RU"/>
              </w:rPr>
              <w:t xml:space="preserve"> присутствует персона/резидент США, а лица, являющиеся его крупными акционерами либо имеющие (прямо или косвенно) право на долю в размере 25% (двадцать пять процентов) и более в уставном капитале </w:t>
            </w:r>
            <w:r w:rsidRPr="006A5E0D">
              <w:rPr>
                <w:rFonts w:ascii="Times New Roman" w:eastAsia="Times New Roman" w:hAnsi="Times New Roman" w:cs="Times New Roman"/>
                <w:lang w:val="kk-KZ" w:eastAsia="ru-RU"/>
              </w:rPr>
              <w:t>Фонда</w:t>
            </w:r>
            <w:r w:rsidRPr="006A5E0D">
              <w:rPr>
                <w:rFonts w:ascii="Times New Roman" w:eastAsia="Times New Roman" w:hAnsi="Times New Roman" w:cs="Times New Roman"/>
                <w:lang w:eastAsia="ru-RU"/>
              </w:rPr>
              <w:t xml:space="preserve"> являются резидентами/гражданами США;</w:t>
            </w:r>
          </w:p>
          <w:p w14:paraId="4760DF2C" w14:textId="77777777" w:rsidR="00220238" w:rsidRPr="006A5E0D" w:rsidRDefault="00220238" w:rsidP="00220238">
            <w:pPr>
              <w:numPr>
                <w:ilvl w:val="0"/>
                <w:numId w:val="36"/>
              </w:numPr>
              <w:tabs>
                <w:tab w:val="num" w:pos="284"/>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предоставлять сведения о бенефициарном собственнике в объеме и порядке, предусмотренном Кастодианом;</w:t>
            </w:r>
          </w:p>
          <w:p w14:paraId="6A5E78A4" w14:textId="77777777" w:rsidR="00220238" w:rsidRPr="006A5E0D" w:rsidRDefault="00220238" w:rsidP="00220238">
            <w:pPr>
              <w:numPr>
                <w:ilvl w:val="0"/>
                <w:numId w:val="36"/>
              </w:numPr>
              <w:tabs>
                <w:tab w:val="num" w:pos="284"/>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предоставлять документы и сведения в случае изменения идентификационной информации.</w:t>
            </w:r>
          </w:p>
          <w:p w14:paraId="45472DBB" w14:textId="77777777" w:rsidR="00220238" w:rsidRPr="006A5E0D" w:rsidRDefault="00220238" w:rsidP="00220238">
            <w:pPr>
              <w:jc w:val="both"/>
              <w:rPr>
                <w:rFonts w:ascii="Times New Roman" w:eastAsia="Times New Roman" w:hAnsi="Times New Roman" w:cs="Times New Roman"/>
                <w:lang w:eastAsia="ru-RU"/>
              </w:rPr>
            </w:pPr>
          </w:p>
          <w:p w14:paraId="56B225F7" w14:textId="77777777" w:rsidR="00220238" w:rsidRPr="006A5E0D" w:rsidRDefault="00220238" w:rsidP="00220238">
            <w:pPr>
              <w:rPr>
                <w:rFonts w:ascii="Times New Roman" w:eastAsia="Times New Roman" w:hAnsi="Times New Roman" w:cs="Times New Roman"/>
                <w:b/>
                <w:bCs/>
                <w:lang w:eastAsia="ru-RU"/>
              </w:rPr>
            </w:pPr>
            <w:r w:rsidRPr="006A5E0D">
              <w:rPr>
                <w:rFonts w:ascii="Times New Roman" w:eastAsia="Times New Roman" w:hAnsi="Times New Roman" w:cs="Times New Roman"/>
                <w:b/>
                <w:bCs/>
                <w:lang w:eastAsia="ru-RU"/>
              </w:rPr>
              <w:t>2.6.  Фонд имеет право:</w:t>
            </w:r>
          </w:p>
          <w:p w14:paraId="0B675611" w14:textId="77777777" w:rsidR="00220238" w:rsidRPr="006A5E0D" w:rsidRDefault="00220238" w:rsidP="00220238">
            <w:pPr>
              <w:numPr>
                <w:ilvl w:val="0"/>
                <w:numId w:val="37"/>
              </w:numPr>
              <w:tabs>
                <w:tab w:val="left" w:pos="284"/>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получать информацию от Кастодиана и Управляющей компании о деятельности по управлению активами Фонда и учету, и хранению активов Фонда; </w:t>
            </w:r>
          </w:p>
          <w:p w14:paraId="165D7BC8" w14:textId="77777777" w:rsidR="00220238" w:rsidRPr="006A5E0D" w:rsidRDefault="00220238" w:rsidP="00220238">
            <w:pPr>
              <w:numPr>
                <w:ilvl w:val="0"/>
                <w:numId w:val="37"/>
              </w:numPr>
              <w:tabs>
                <w:tab w:val="left" w:pos="284"/>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расторгнуть Договор на условиях и в порядке, предусмотренных главой 11 Договора.</w:t>
            </w:r>
          </w:p>
          <w:p w14:paraId="1B626493" w14:textId="77777777" w:rsidR="00220238" w:rsidRPr="006A5E0D" w:rsidRDefault="00220238" w:rsidP="00220238">
            <w:pPr>
              <w:rPr>
                <w:rFonts w:ascii="Times New Roman" w:eastAsia="Times New Roman" w:hAnsi="Times New Roman" w:cs="Times New Roman"/>
                <w:lang w:eastAsia="ru-RU"/>
              </w:rPr>
            </w:pPr>
          </w:p>
          <w:p w14:paraId="28B928BB" w14:textId="77777777" w:rsidR="00220238" w:rsidRPr="006A5E0D" w:rsidRDefault="00220238" w:rsidP="00220238">
            <w:pPr>
              <w:jc w:val="center"/>
              <w:rPr>
                <w:rFonts w:ascii="Times New Roman" w:eastAsia="Times New Roman" w:hAnsi="Times New Roman" w:cs="Times New Roman"/>
                <w:b/>
                <w:lang w:eastAsia="ru-RU"/>
              </w:rPr>
            </w:pPr>
            <w:bookmarkStart w:id="13" w:name="_Hlk206407937"/>
            <w:r w:rsidRPr="006A5E0D">
              <w:rPr>
                <w:rFonts w:ascii="Times New Roman" w:eastAsia="Times New Roman" w:hAnsi="Times New Roman" w:cs="Times New Roman"/>
                <w:b/>
                <w:lang w:eastAsia="ru-RU"/>
              </w:rPr>
              <w:t>Глава 3. Режим инвестиционного счета в тенге</w:t>
            </w:r>
          </w:p>
          <w:p w14:paraId="625C52CA" w14:textId="77777777" w:rsidR="00220238" w:rsidRPr="006A5E0D" w:rsidRDefault="00220238" w:rsidP="00220238">
            <w:pPr>
              <w:numPr>
                <w:ilvl w:val="1"/>
                <w:numId w:val="31"/>
              </w:numPr>
              <w:ind w:left="540" w:hanging="54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Инвестиционный счет в тенге предназначен для хранения и учета активов Фонда.</w:t>
            </w:r>
          </w:p>
          <w:p w14:paraId="0AE10CD1" w14:textId="77777777" w:rsidR="00220238" w:rsidRPr="006A5E0D" w:rsidRDefault="00220238" w:rsidP="00220238">
            <w:pPr>
              <w:numPr>
                <w:ilvl w:val="1"/>
                <w:numId w:val="31"/>
              </w:numPr>
              <w:ind w:left="540" w:hanging="54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Инвестиционным счетом в тенге</w:t>
            </w:r>
            <w:r w:rsidRPr="006A5E0D" w:rsidDel="00D10D92">
              <w:rPr>
                <w:rFonts w:ascii="Times New Roman" w:eastAsia="Times New Roman" w:hAnsi="Times New Roman" w:cs="Times New Roman"/>
                <w:lang w:eastAsia="ru-RU"/>
              </w:rPr>
              <w:t xml:space="preserve"> </w:t>
            </w:r>
            <w:r w:rsidRPr="006A5E0D">
              <w:rPr>
                <w:rFonts w:ascii="Times New Roman" w:eastAsia="Times New Roman" w:hAnsi="Times New Roman" w:cs="Times New Roman"/>
                <w:lang w:eastAsia="ru-RU"/>
              </w:rPr>
              <w:t>распоряжается Управляющая компания.</w:t>
            </w:r>
          </w:p>
          <w:p w14:paraId="76B563F2" w14:textId="77777777" w:rsidR="00220238" w:rsidRPr="006A5E0D" w:rsidRDefault="00220238" w:rsidP="00220238">
            <w:pPr>
              <w:numPr>
                <w:ilvl w:val="1"/>
                <w:numId w:val="31"/>
              </w:numPr>
              <w:tabs>
                <w:tab w:val="left"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Деньги на инвестиционном счете в тенге не могут быть объектом залога, обеспечением гарантий, поручительств и других обязательств Управляющей компании и Кастодиана.</w:t>
            </w:r>
          </w:p>
          <w:p w14:paraId="27C839B2" w14:textId="77777777" w:rsidR="00220238" w:rsidRPr="006A5E0D" w:rsidRDefault="00220238" w:rsidP="0022023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ab/>
            </w:r>
            <w:r w:rsidRPr="006A5E0D">
              <w:rPr>
                <w:rFonts w:ascii="Times New Roman" w:eastAsia="Times New Roman" w:hAnsi="Times New Roman" w:cs="Times New Roman"/>
                <w:lang w:eastAsia="ru-RU"/>
              </w:rPr>
              <w:tab/>
            </w:r>
            <w:r w:rsidRPr="006A5E0D">
              <w:rPr>
                <w:rFonts w:ascii="Times New Roman" w:eastAsia="Times New Roman" w:hAnsi="Times New Roman" w:cs="Times New Roman"/>
                <w:lang w:eastAsia="ru-RU"/>
              </w:rPr>
              <w:tab/>
            </w:r>
            <w:r w:rsidRPr="006A5E0D">
              <w:rPr>
                <w:rFonts w:ascii="Times New Roman" w:eastAsia="Times New Roman" w:hAnsi="Times New Roman" w:cs="Times New Roman"/>
                <w:lang w:eastAsia="ru-RU"/>
              </w:rPr>
              <w:tab/>
            </w:r>
          </w:p>
          <w:p w14:paraId="475A2207" w14:textId="77777777" w:rsidR="00220238" w:rsidRPr="006A5E0D" w:rsidRDefault="00220238" w:rsidP="00220238">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Глава 4. Режим инвестиционного счета в иностранной валюте</w:t>
            </w:r>
          </w:p>
          <w:p w14:paraId="67D84181" w14:textId="77777777" w:rsidR="00220238" w:rsidRPr="006A5E0D" w:rsidRDefault="00220238" w:rsidP="00220238">
            <w:pPr>
              <w:tabs>
                <w:tab w:val="left" w:pos="0"/>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4.1. Инвестиционный счет в иностранной валюте предназначен для приобретения иностранной валюты за счет активов Фонда, направляемой на покупку ценных бумаг, номинированных в иностранной валюте, поступления полученного дохода (дивидендов, вознаграждения, процентного дохода) по финансовым </w:t>
            </w:r>
            <w:r w:rsidRPr="006A5E0D">
              <w:rPr>
                <w:rFonts w:ascii="Times New Roman" w:eastAsia="Times New Roman" w:hAnsi="Times New Roman" w:cs="Times New Roman"/>
                <w:lang w:eastAsia="ru-RU"/>
              </w:rPr>
              <w:lastRenderedPageBreak/>
              <w:t xml:space="preserve">инструментам в иностранной валюте, погашения ценных бумаг и поступления выплат основных сумм во вклады  в банках второго уровня в иностранной валюте, полученного комиссионного вознаграждения от финансовых посредников – нерезидентов Республики Казахстан и прочие, с учетом ограничений, установленных законодательством Республики Казахстан. </w:t>
            </w:r>
          </w:p>
          <w:p w14:paraId="6E55DF55"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4.2. Инвестиционным счетом в иностранной валюте распоряжается</w:t>
            </w:r>
            <w:r w:rsidRPr="006A5E0D" w:rsidDel="00D10D92">
              <w:rPr>
                <w:rFonts w:ascii="Times New Roman" w:eastAsia="Times New Roman" w:hAnsi="Times New Roman" w:cs="Times New Roman"/>
                <w:lang w:eastAsia="ru-RU"/>
              </w:rPr>
              <w:t xml:space="preserve"> </w:t>
            </w:r>
            <w:r w:rsidRPr="006A5E0D">
              <w:rPr>
                <w:rFonts w:ascii="Times New Roman" w:eastAsia="Times New Roman" w:hAnsi="Times New Roman" w:cs="Times New Roman"/>
                <w:lang w:eastAsia="ru-RU"/>
              </w:rPr>
              <w:t>Управляющая компания.</w:t>
            </w:r>
          </w:p>
          <w:p w14:paraId="6F65A82D" w14:textId="77777777" w:rsidR="00220238" w:rsidRPr="006A5E0D" w:rsidRDefault="00220238" w:rsidP="00220238">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4.3. Деньги на инвестиционном счете в иностранной валюте не могут быть объектом залога, обеспечением гарантий, поручительств и других обязательств Управляющей компании и Кастодиана.</w:t>
            </w:r>
          </w:p>
          <w:bookmarkEnd w:id="13"/>
          <w:p w14:paraId="29F1C08F" w14:textId="77777777" w:rsidR="00220238" w:rsidRPr="006A5E0D" w:rsidRDefault="00220238" w:rsidP="0022023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lang w:eastAsia="ru-RU"/>
              </w:rPr>
            </w:pPr>
            <w:r w:rsidRPr="006A5E0D">
              <w:rPr>
                <w:rFonts w:ascii="Times New Roman" w:eastAsia="Times New Roman" w:hAnsi="Times New Roman" w:cs="Times New Roman"/>
                <w:lang w:eastAsia="ru-RU"/>
              </w:rPr>
              <w:tab/>
            </w:r>
            <w:r w:rsidRPr="006A5E0D">
              <w:rPr>
                <w:rFonts w:ascii="Times New Roman" w:eastAsia="Times New Roman" w:hAnsi="Times New Roman" w:cs="Times New Roman"/>
                <w:lang w:eastAsia="ru-RU"/>
              </w:rPr>
              <w:tab/>
            </w:r>
          </w:p>
          <w:p w14:paraId="3A74EB51" w14:textId="77777777" w:rsidR="00220238" w:rsidRPr="006A5E0D" w:rsidRDefault="00220238" w:rsidP="00220238">
            <w:pPr>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Глава 5.  Режим счета активов, принятых на кастодиальное хранение</w:t>
            </w:r>
          </w:p>
          <w:p w14:paraId="32745333" w14:textId="77777777" w:rsidR="00220238" w:rsidRPr="006A5E0D" w:rsidRDefault="00220238" w:rsidP="00220238">
            <w:pPr>
              <w:numPr>
                <w:ilvl w:val="1"/>
                <w:numId w:val="38"/>
              </w:numPr>
              <w:tabs>
                <w:tab w:val="left" w:pos="426"/>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Данный счет является внебалансовым счетом и предназначен для хранения и учета финансовых инструментов, приобретенных за счет активов Фонда. </w:t>
            </w:r>
          </w:p>
          <w:p w14:paraId="33A89E06" w14:textId="77777777" w:rsidR="00220238" w:rsidRPr="006A5E0D" w:rsidRDefault="00220238" w:rsidP="00220238">
            <w:pPr>
              <w:numPr>
                <w:ilvl w:val="1"/>
                <w:numId w:val="38"/>
              </w:numPr>
              <w:tabs>
                <w:tab w:val="left" w:pos="426"/>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Оператором счета является Кастодиан.</w:t>
            </w:r>
          </w:p>
          <w:p w14:paraId="66C3257E" w14:textId="77777777" w:rsidR="00220238" w:rsidRPr="006A5E0D" w:rsidRDefault="00220238" w:rsidP="00220238">
            <w:pPr>
              <w:numPr>
                <w:ilvl w:val="1"/>
                <w:numId w:val="38"/>
              </w:numPr>
              <w:tabs>
                <w:tab w:val="left" w:pos="426"/>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Активы на счете не могут быть объектом залога, обеспечением гарантий, поручительств и других обязательств Управляющей компании и Кастодиана.</w:t>
            </w:r>
          </w:p>
          <w:p w14:paraId="67824064" w14:textId="77777777" w:rsidR="00220238" w:rsidRPr="006A5E0D" w:rsidRDefault="00220238" w:rsidP="00220238">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noProof/>
                <w:lang w:eastAsia="ru-RU"/>
              </w:rPr>
            </w:pPr>
          </w:p>
          <w:p w14:paraId="0AED3292" w14:textId="77777777" w:rsidR="00220238" w:rsidRPr="006A5E0D" w:rsidRDefault="00220238" w:rsidP="00220238">
            <w:pPr>
              <w:jc w:val="center"/>
              <w:rPr>
                <w:rFonts w:ascii="Times New Roman" w:eastAsia="Times New Roman" w:hAnsi="Times New Roman" w:cs="Times New Roman"/>
                <w:b/>
                <w:bCs/>
                <w:lang w:eastAsia="ru-RU"/>
              </w:rPr>
            </w:pPr>
            <w:r w:rsidRPr="006A5E0D">
              <w:rPr>
                <w:rFonts w:ascii="Times New Roman" w:eastAsia="Times New Roman" w:hAnsi="Times New Roman" w:cs="Times New Roman"/>
                <w:b/>
                <w:lang w:eastAsia="ru-RU"/>
              </w:rPr>
              <w:t xml:space="preserve">Глава 6. </w:t>
            </w:r>
            <w:r w:rsidRPr="006A5E0D">
              <w:rPr>
                <w:rFonts w:ascii="Times New Roman" w:eastAsia="Times New Roman" w:hAnsi="Times New Roman" w:cs="Times New Roman"/>
                <w:b/>
                <w:bCs/>
                <w:lang w:eastAsia="ru-RU"/>
              </w:rPr>
              <w:t>Размер и порядок оплаты услуг Кастодиана.</w:t>
            </w:r>
          </w:p>
          <w:p w14:paraId="48B9B047" w14:textId="77777777" w:rsidR="00220238" w:rsidRPr="006A5E0D" w:rsidRDefault="00220238" w:rsidP="00220238">
            <w:pPr>
              <w:ind w:firstLine="709"/>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6.1. Управляющая компания/Фонд оплачивает  оплачивает услуги Кастодиана в соответствии с установленными тарифами Кастодиана, а также возмещает расходы Кастодиана, указанные в подпункте 3 пункта 2.2. Договора посредством перечисления сумм с инвестиционного счета  Фонда  или текущих счетов Фонда/Управляющей компании на соответствующие счета Кастодиана, указанные в счетах на оплату.</w:t>
            </w:r>
          </w:p>
          <w:p w14:paraId="16AC7833" w14:textId="77777777" w:rsidR="00220238" w:rsidRPr="006A5E0D" w:rsidRDefault="00220238" w:rsidP="00220238">
            <w:pPr>
              <w:ind w:firstLine="72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6.2. Управляющая компания/Фонд осуществляет выплату вознаграждения Кастодиана посредством перечисления денег на соответствующий банковский счет </w:t>
            </w:r>
            <w:r w:rsidRPr="006A5E0D">
              <w:rPr>
                <w:rFonts w:ascii="Times New Roman" w:eastAsia="Times New Roman" w:hAnsi="Times New Roman" w:cs="Times New Roman"/>
                <w:lang w:val="kk-KZ" w:eastAsia="ru-RU"/>
              </w:rPr>
              <w:t xml:space="preserve">не позднее </w:t>
            </w:r>
            <w:r w:rsidRPr="006A5E0D">
              <w:rPr>
                <w:rFonts w:ascii="Times New Roman" w:eastAsia="Times New Roman" w:hAnsi="Times New Roman" w:cs="Times New Roman"/>
                <w:lang w:eastAsia="ru-RU"/>
              </w:rPr>
              <w:t>20 (двадцатого) числа каждого месяца, следующего за месяцем выставления счета.</w:t>
            </w:r>
          </w:p>
          <w:p w14:paraId="718BFF49" w14:textId="77777777" w:rsidR="00220238" w:rsidRPr="006A5E0D" w:rsidRDefault="00220238" w:rsidP="00220238">
            <w:pPr>
              <w:ind w:firstLine="709"/>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6.3. Изменение вознаграждения (тарифов) за кастодиальное обслуживание осуществляется в порядке, предусмотренном Договором.</w:t>
            </w:r>
          </w:p>
          <w:p w14:paraId="22CD8DA8"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sz w:val="20"/>
                <w:szCs w:val="20"/>
                <w:lang w:eastAsia="ru-RU"/>
              </w:rPr>
              <w:tab/>
              <w:t>6</w:t>
            </w:r>
            <w:r w:rsidRPr="006A5E0D">
              <w:rPr>
                <w:rFonts w:ascii="Times New Roman" w:eastAsia="Times New Roman" w:hAnsi="Times New Roman" w:cs="Times New Roman"/>
                <w:lang w:eastAsia="ru-RU"/>
              </w:rPr>
              <w:t>.4.Управляющая компания/Фонд оплачивает Кастодиану комиссию за переводные операции по инвестиционному счету в национальной и иностранной валюте согласно установленным тарифам, в момент проведения платежей и переводов в безакцептном порядке со счета, указанного в заявлении Управляющей компании/Фонда, в порядке, предусмотренном пп 6) п.2.4. Договора.</w:t>
            </w:r>
          </w:p>
          <w:p w14:paraId="42C01C81" w14:textId="77777777" w:rsidR="00220238" w:rsidRPr="006A5E0D" w:rsidRDefault="00220238" w:rsidP="00220238">
            <w:pPr>
              <w:rPr>
                <w:rFonts w:ascii="Times New Roman" w:eastAsia="Times New Roman" w:hAnsi="Times New Roman" w:cs="Times New Roman"/>
                <w:sz w:val="24"/>
                <w:szCs w:val="24"/>
                <w:lang w:eastAsia="ru-RU"/>
              </w:rPr>
            </w:pPr>
          </w:p>
          <w:p w14:paraId="5F125CB9" w14:textId="77777777" w:rsidR="00220238" w:rsidRPr="006A5E0D" w:rsidRDefault="00220238" w:rsidP="00220238">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r w:rsidRPr="006A5E0D">
              <w:rPr>
                <w:rFonts w:ascii="Times New Roman" w:eastAsia="Times New Roman" w:hAnsi="Times New Roman" w:cs="Times New Roman"/>
                <w:b/>
                <w:noProof/>
                <w:lang w:eastAsia="ru-RU"/>
              </w:rPr>
              <w:t>Глава 7. Форма и периодичность отчетности</w:t>
            </w:r>
          </w:p>
          <w:p w14:paraId="5E7C1992"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7.1.</w:t>
            </w:r>
            <w:r w:rsidRPr="006A5E0D">
              <w:rPr>
                <w:rFonts w:ascii="Times New Roman" w:eastAsia="Times New Roman" w:hAnsi="Times New Roman" w:cs="Times New Roman"/>
                <w:lang w:eastAsia="ru-RU"/>
              </w:rPr>
              <w:tab/>
              <w:t xml:space="preserve">По мере движения денег на инвестиционных счетах в тенге и в иностранной валюте Кастодианом предоставляются Управляющей компании/Фонду выписки с инвестиционных счетов в тенге и в иностранной валюте. </w:t>
            </w:r>
          </w:p>
          <w:p w14:paraId="59EDD340"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7.2.</w:t>
            </w:r>
            <w:r w:rsidRPr="006A5E0D">
              <w:rPr>
                <w:rFonts w:ascii="Times New Roman" w:eastAsia="Times New Roman" w:hAnsi="Times New Roman" w:cs="Times New Roman"/>
                <w:lang w:eastAsia="ru-RU"/>
              </w:rPr>
              <w:tab/>
              <w:t xml:space="preserve">Ежемесячно, не позднее пятого рабочего дня месяца, следующего за отчетным, Кастодиан предоставляет Управляющей компании/Фонду выписку с лицевого счета в системе номинального держания по форме, предусмотренной Кастодианом.  </w:t>
            </w:r>
          </w:p>
          <w:p w14:paraId="13CE1698" w14:textId="77777777" w:rsidR="00220238" w:rsidRPr="006A5E0D" w:rsidRDefault="00220238" w:rsidP="00220238">
            <w:pPr>
              <w:jc w:val="both"/>
              <w:rPr>
                <w:rFonts w:ascii="Times New Roman" w:eastAsia="Times New Roman" w:hAnsi="Times New Roman" w:cs="Times New Roman"/>
                <w:lang w:eastAsia="ru-RU"/>
              </w:rPr>
            </w:pPr>
            <w:bookmarkStart w:id="14" w:name="_Hlk181715288"/>
            <w:r w:rsidRPr="006A5E0D">
              <w:rPr>
                <w:rFonts w:ascii="Times New Roman" w:eastAsia="Times New Roman" w:hAnsi="Times New Roman" w:cs="Times New Roman"/>
                <w:lang w:eastAsia="ru-RU"/>
              </w:rPr>
              <w:t>7.3.</w:t>
            </w:r>
            <w:r w:rsidRPr="006A5E0D">
              <w:rPr>
                <w:rFonts w:ascii="Times New Roman" w:eastAsia="Times New Roman" w:hAnsi="Times New Roman" w:cs="Times New Roman"/>
                <w:lang w:eastAsia="ru-RU"/>
              </w:rPr>
              <w:tab/>
              <w:t>Ежемесячно, не позднее третьего рабочего дня месяца, следующего за отчетным Кастодиан в электронном виде предоставляет Управляющей компании/Фонду для подписания акт сверки, который включает:</w:t>
            </w:r>
          </w:p>
          <w:p w14:paraId="64457E9D"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 дату составления акта сверки данных, период, за который осуществляется сверка;</w:t>
            </w:r>
          </w:p>
          <w:p w14:paraId="59172C1E" w14:textId="77777777" w:rsidR="00220238" w:rsidRPr="006A5E0D" w:rsidRDefault="00220238" w:rsidP="00220238">
            <w:pPr>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2) информацию об остатке активов на счетах, открытых в системе учета Кастодиана, по состоянию на дату составления акта сверки;</w:t>
            </w:r>
          </w:p>
          <w:p w14:paraId="690467FE"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3) информацию о движении активов по счетам, открытым в системе учета Кастодиана, в период, за который осуществляется сверка, в том числе по активам, находящимся на дату сверки у иностранного номинального держателя;</w:t>
            </w:r>
          </w:p>
          <w:p w14:paraId="69166718" w14:textId="77777777" w:rsidR="00220238" w:rsidRPr="006A5E0D" w:rsidRDefault="00220238" w:rsidP="00220238">
            <w:pPr>
              <w:jc w:val="both"/>
              <w:rPr>
                <w:rFonts w:ascii="Times New Roman" w:eastAsia="Times New Roman" w:hAnsi="Times New Roman" w:cs="Times New Roman"/>
                <w:color w:val="000000"/>
                <w:lang w:eastAsia="ru-RU"/>
              </w:rPr>
            </w:pPr>
            <w:r w:rsidRPr="006A5E0D">
              <w:rPr>
                <w:rFonts w:ascii="Times New Roman" w:eastAsia="Times New Roman" w:hAnsi="Times New Roman" w:cs="Times New Roman"/>
                <w:color w:val="000000"/>
                <w:lang w:eastAsia="ru-RU"/>
              </w:rPr>
              <w:t>4) информацию об остатке активов, помимо денег и финансовых инструментов, входящих в состав активов Фонда, на дату составления акта-сверки, и о сделках (операциях), совершенных с данными активами в период, за который осуществляется сверка.</w:t>
            </w:r>
            <w:r w:rsidRPr="006A5E0D">
              <w:rPr>
                <w:rFonts w:ascii="Times New Roman" w:eastAsia="Times New Roman" w:hAnsi="Times New Roman" w:cs="Times New Roman"/>
                <w:sz w:val="24"/>
                <w:szCs w:val="24"/>
                <w:lang w:eastAsia="ru-RU"/>
              </w:rPr>
              <w:tab/>
            </w:r>
            <w:r w:rsidRPr="006A5E0D">
              <w:rPr>
                <w:rFonts w:ascii="Times New Roman" w:eastAsia="Times New Roman" w:hAnsi="Times New Roman" w:cs="Times New Roman"/>
                <w:sz w:val="24"/>
                <w:szCs w:val="24"/>
                <w:lang w:eastAsia="ru-RU"/>
              </w:rPr>
              <w:tab/>
            </w:r>
          </w:p>
          <w:p w14:paraId="1B7DEC2C"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7.4.</w:t>
            </w:r>
            <w:r w:rsidRPr="006A5E0D">
              <w:rPr>
                <w:rFonts w:ascii="Times New Roman" w:eastAsia="Times New Roman" w:hAnsi="Times New Roman" w:cs="Times New Roman"/>
                <w:lang w:eastAsia="ru-RU"/>
              </w:rPr>
              <w:tab/>
              <w:t>Подписанный акт сверки, предусмотренный п.7.3. Договора, предоставляется Управляющей компанией и Фондом Кастодиану</w:t>
            </w:r>
            <w:r w:rsidRPr="006A5E0D">
              <w:rPr>
                <w:rFonts w:ascii="Times New Roman" w:eastAsia="Times New Roman" w:hAnsi="Times New Roman" w:cs="Times New Roman"/>
                <w:lang w:val="kk-KZ" w:eastAsia="ru-RU"/>
              </w:rPr>
              <w:t xml:space="preserve"> е</w:t>
            </w:r>
            <w:r w:rsidRPr="006A5E0D">
              <w:rPr>
                <w:rFonts w:ascii="Times New Roman" w:eastAsia="Times New Roman" w:hAnsi="Times New Roman" w:cs="Times New Roman"/>
                <w:lang w:eastAsia="ru-RU"/>
              </w:rPr>
              <w:t>жемесячно, не позднее десятого рабочего дня месяца, следующего за отчетным</w:t>
            </w:r>
            <w:bookmarkEnd w:id="14"/>
            <w:r w:rsidRPr="006A5E0D">
              <w:rPr>
                <w:rFonts w:ascii="Times New Roman" w:eastAsia="Times New Roman" w:hAnsi="Times New Roman" w:cs="Times New Roman"/>
                <w:lang w:eastAsia="ru-RU"/>
              </w:rPr>
              <w:t>.</w:t>
            </w:r>
          </w:p>
          <w:p w14:paraId="48DA0F67" w14:textId="77777777" w:rsidR="00220238" w:rsidRPr="006A5E0D" w:rsidRDefault="00220238" w:rsidP="00220238">
            <w:pPr>
              <w:jc w:val="both"/>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 xml:space="preserve">         </w:t>
            </w:r>
          </w:p>
          <w:p w14:paraId="708DBDD4" w14:textId="77777777" w:rsidR="00220238" w:rsidRPr="006A5E0D" w:rsidRDefault="00220238" w:rsidP="00220238">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p>
          <w:p w14:paraId="08B85EF0" w14:textId="77777777" w:rsidR="00220238" w:rsidRPr="006A5E0D" w:rsidRDefault="00220238" w:rsidP="00220238">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Глава 8. Ответственность Сторон</w:t>
            </w:r>
          </w:p>
          <w:p w14:paraId="241EC67A" w14:textId="77777777" w:rsidR="00220238" w:rsidRPr="006A5E0D" w:rsidRDefault="00220238" w:rsidP="00220238">
            <w:pPr>
              <w:numPr>
                <w:ilvl w:val="1"/>
                <w:numId w:val="39"/>
              </w:numPr>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В случае несвоевременного исполнения Кастодианом поручений (приказов) Управляющеей компаний, направленных им в соответствии с условиями Договора, Кастодиан уплачивает Управляющей компании штраф в размере 1,5 (одна целая пять десятых) ставки рефинансирования,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за исключением случаев:</w:t>
            </w:r>
          </w:p>
          <w:p w14:paraId="4BB0ED05" w14:textId="77777777" w:rsidR="00220238" w:rsidRPr="006A5E0D" w:rsidRDefault="00220238" w:rsidP="00220238">
            <w:pPr>
              <w:numPr>
                <w:ilvl w:val="0"/>
                <w:numId w:val="42"/>
              </w:numPr>
              <w:tabs>
                <w:tab w:val="left" w:pos="432"/>
                <w:tab w:val="left" w:pos="993"/>
                <w:tab w:val="left" w:pos="1296"/>
                <w:tab w:val="left" w:pos="1728"/>
                <w:tab w:val="left" w:pos="2160"/>
                <w:tab w:val="left" w:pos="2592"/>
              </w:tabs>
              <w:ind w:left="0"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проведения проверки деловых отношений Управляющей компании/Фонда и их операций в соответствии с требованиями Закона «О </w:t>
            </w:r>
            <w:r w:rsidRPr="006A5E0D">
              <w:rPr>
                <w:rFonts w:ascii="Times New Roman" w:eastAsia="Times New Roman" w:hAnsi="Times New Roman" w:cs="Times New Roman"/>
                <w:lang w:eastAsia="ru-RU"/>
              </w:rPr>
              <w:lastRenderedPageBreak/>
              <w:t xml:space="preserve">противодействии легализации (отмыванию) доходов, полученных преступным путем и финансирования терроризма» и </w:t>
            </w:r>
            <w:r w:rsidRPr="006A5E0D">
              <w:rPr>
                <w:rFonts w:ascii="Times New Roman" w:eastAsia="Times New Roman" w:hAnsi="Times New Roman" w:cs="Times New Roman"/>
                <w:lang w:val="kk-KZ" w:eastAsia="ru-RU"/>
              </w:rPr>
              <w:t>Кастодиана</w:t>
            </w:r>
            <w:r w:rsidRPr="006A5E0D">
              <w:rPr>
                <w:rFonts w:ascii="Times New Roman" w:eastAsia="Times New Roman" w:hAnsi="Times New Roman" w:cs="Times New Roman"/>
                <w:lang w:eastAsia="ru-RU"/>
              </w:rPr>
              <w:t xml:space="preserve">; </w:t>
            </w:r>
          </w:p>
          <w:p w14:paraId="5D81A338" w14:textId="77777777" w:rsidR="00220238" w:rsidRPr="006A5E0D" w:rsidRDefault="00220238" w:rsidP="00220238">
            <w:pPr>
              <w:numPr>
                <w:ilvl w:val="0"/>
                <w:numId w:val="42"/>
              </w:numPr>
              <w:tabs>
                <w:tab w:val="left" w:pos="432"/>
                <w:tab w:val="left" w:pos="993"/>
                <w:tab w:val="left" w:pos="1296"/>
                <w:tab w:val="left" w:pos="1728"/>
                <w:tab w:val="left" w:pos="2160"/>
                <w:tab w:val="left" w:pos="2592"/>
              </w:tabs>
              <w:ind w:left="0" w:firstLine="142"/>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не соблюдения санкций США, Европейского союза, Великобритании и других стран, оказывающих влияние на деятельность Кастодиана;</w:t>
            </w:r>
          </w:p>
          <w:p w14:paraId="515F8358" w14:textId="77777777" w:rsidR="00220238" w:rsidRPr="006A5E0D" w:rsidRDefault="00220238" w:rsidP="00220238">
            <w:pPr>
              <w:numPr>
                <w:ilvl w:val="0"/>
                <w:numId w:val="42"/>
              </w:numPr>
              <w:tabs>
                <w:tab w:val="left" w:pos="432"/>
                <w:tab w:val="left" w:pos="993"/>
                <w:tab w:val="left" w:pos="1296"/>
                <w:tab w:val="left" w:pos="1728"/>
                <w:tab w:val="left" w:pos="2160"/>
                <w:tab w:val="left" w:pos="2592"/>
              </w:tabs>
              <w:ind w:left="0" w:firstLine="142"/>
              <w:jc w:val="both"/>
              <w:rPr>
                <w:rFonts w:ascii="Times New Roman" w:eastAsia="Times New Roman" w:hAnsi="Times New Roman" w:cs="Times New Roman"/>
                <w:lang w:eastAsia="ru-RU"/>
              </w:rPr>
            </w:pPr>
            <w:bookmarkStart w:id="15" w:name="_Hlk205893283"/>
            <w:r w:rsidRPr="006A5E0D">
              <w:rPr>
                <w:rFonts w:ascii="Times New Roman" w:eastAsia="Times New Roman" w:hAnsi="Times New Roman" w:cs="Times New Roman"/>
                <w:lang w:eastAsia="ru-RU"/>
              </w:rPr>
              <w:t>неисполнения поручений (приказов) Управляющей компании Центральным депозитарием, международным кастодианом.</w:t>
            </w:r>
          </w:p>
          <w:bookmarkEnd w:id="15"/>
          <w:p w14:paraId="583EA54D" w14:textId="77777777" w:rsidR="00220238" w:rsidRPr="006A5E0D" w:rsidRDefault="00220238" w:rsidP="00220238">
            <w:pPr>
              <w:numPr>
                <w:ilvl w:val="1"/>
                <w:numId w:val="39"/>
              </w:numPr>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В случае несвоевременной оплаты счетов, оговоренными в подпункте 10) пункта 2.3 Главы 2, пункта 6.1 Главы 6 и пункта 11.8 Главы 11 Договора, Управляющая компания и/или Фонд обязана уплатить Кастодиану штраф в размере 1,5 (одна целая пять десятых) ставки рефинансирования, установленной Национальным Банком Республики Казахстан на дату платежа, начисляемый на невыплаченную сумму за каждый день просрочки.</w:t>
            </w:r>
          </w:p>
          <w:p w14:paraId="76586F1C" w14:textId="77777777" w:rsidR="00220238" w:rsidRPr="006A5E0D" w:rsidRDefault="00220238" w:rsidP="00220238">
            <w:pPr>
              <w:numPr>
                <w:ilvl w:val="1"/>
                <w:numId w:val="39"/>
              </w:numPr>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Сторона, причинившая ущерб другой Стороне в результате неисполнения, ненадлежащего или несвоевременного исполнения ею своих обязательств по Договору, обязана в течение 5 (пяти) рабочих дней после предъявления обоснованной претензии потерпевшей Стороной, возместить ущерб этой Стороне. </w:t>
            </w:r>
          </w:p>
          <w:p w14:paraId="39AB73D7" w14:textId="77777777" w:rsidR="00220238" w:rsidRPr="006A5E0D" w:rsidRDefault="00220238" w:rsidP="00220238">
            <w:pPr>
              <w:numPr>
                <w:ilvl w:val="1"/>
                <w:numId w:val="39"/>
              </w:numPr>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Стороны освобождаются от выплаты штрафов, указанных в пунктах 8.1 и 8.2 Договора, в случае если основания возникновения штрафов прямо связаны с обстоятельствами, предусмотренными Главой 9 Договора.</w:t>
            </w:r>
          </w:p>
          <w:p w14:paraId="0187E3E3" w14:textId="77777777" w:rsidR="00220238" w:rsidRPr="006A5E0D" w:rsidRDefault="00220238" w:rsidP="00220238">
            <w:pPr>
              <w:numPr>
                <w:ilvl w:val="1"/>
                <w:numId w:val="39"/>
              </w:numPr>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Управляющая компания несет ответственность за несвоевременное представление Кастодиану приказов и платежных поручений для расчетов по осуществляемым сделкам.</w:t>
            </w:r>
          </w:p>
          <w:p w14:paraId="553E3AB4" w14:textId="77777777" w:rsidR="00220238" w:rsidRPr="006A5E0D" w:rsidRDefault="00220238" w:rsidP="00220238">
            <w:pPr>
              <w:numPr>
                <w:ilvl w:val="1"/>
                <w:numId w:val="39"/>
              </w:numPr>
              <w:ind w:left="0" w:firstLine="0"/>
              <w:jc w:val="both"/>
              <w:rPr>
                <w:rFonts w:ascii="Times New Roman" w:eastAsia="Times New Roman" w:hAnsi="Times New Roman" w:cs="Times New Roman"/>
                <w:lang w:eastAsia="ru-RU"/>
              </w:rPr>
            </w:pPr>
            <w:bookmarkStart w:id="16" w:name="_Hlk181725707"/>
            <w:r w:rsidRPr="006A5E0D">
              <w:rPr>
                <w:rFonts w:ascii="Times New Roman" w:eastAsia="Times New Roman" w:hAnsi="Times New Roman" w:cs="Times New Roman"/>
                <w:lang w:eastAsia="ru-RU"/>
              </w:rPr>
              <w:t>Управляющая компания несет ответственность за все инвестиционные риски, в том числе и по удержанию подоходного налога по иностранным ценным бумагам, приобретенным на международном и казахстанском рынке ценных бумаг.</w:t>
            </w:r>
          </w:p>
          <w:bookmarkEnd w:id="16"/>
          <w:p w14:paraId="4F5EF0EB" w14:textId="77777777" w:rsidR="00220238" w:rsidRPr="006A5E0D" w:rsidRDefault="00220238" w:rsidP="00220238">
            <w:pPr>
              <w:numPr>
                <w:ilvl w:val="1"/>
                <w:numId w:val="39"/>
              </w:numPr>
              <w:tabs>
                <w:tab w:val="num" w:pos="284"/>
              </w:tabs>
              <w:ind w:left="0" w:firstLine="27"/>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Управляющая компания и Фонд осознают и соглашаются с тем, что Кастодиан не несет ответственности за любые убытки, расходы или возможные штрафы, возникающие в результате нарушения Управляющей компанией или Фондом санкций. Управляющая компания и Фонд самостоятельно несут ответственность за последствия таких нарушений. Управляющая компания соглашается предоставлять Кастодиану все необходимые документы и информацию, которые могут потребоваться для изучения целей и источников финансирования денег по платежам или переводам.</w:t>
            </w:r>
          </w:p>
          <w:p w14:paraId="084D5166" w14:textId="77777777" w:rsidR="00220238" w:rsidRPr="006A5E0D" w:rsidRDefault="00220238" w:rsidP="00220238">
            <w:pPr>
              <w:numPr>
                <w:ilvl w:val="1"/>
                <w:numId w:val="39"/>
              </w:numPr>
              <w:ind w:left="0" w:firstLine="27"/>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В случае непредоставления Управляющей компанией дополнительных сведений, разъяснений </w:t>
            </w:r>
            <w:r w:rsidRPr="006A5E0D">
              <w:rPr>
                <w:rFonts w:ascii="Times New Roman" w:eastAsia="Times New Roman" w:hAnsi="Times New Roman" w:cs="Times New Roman"/>
                <w:lang w:eastAsia="ru-RU"/>
              </w:rPr>
              <w:lastRenderedPageBreak/>
              <w:t>или подтверждающих документов, а также в случае, если Управляющая компания или Фонд по мнению Кастодиана является лицом, связанным с отмыванием денег или финансированием терроризма, не соблюдающим санкции, Кастодиан может отказать в завершении перевода денег и/или внести информацию о Управляющей компании или Фонде во внутрибанковскую базу данных для не рекомендуемых в дальнейшем в любом обслуживании операций.</w:t>
            </w:r>
          </w:p>
          <w:p w14:paraId="19386A5B" w14:textId="77777777" w:rsidR="00220238" w:rsidRPr="006A5E0D" w:rsidRDefault="00220238" w:rsidP="00220238">
            <w:pPr>
              <w:numPr>
                <w:ilvl w:val="1"/>
                <w:numId w:val="39"/>
              </w:numPr>
              <w:tabs>
                <w:tab w:val="num" w:pos="284"/>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Управляющая компания и Фонд подтверждают и соглашаются с тем, что Кастодиан соблюдает санкции, влияющие на его деятельность. Управляющая компания обязуется не осуществлять платежи, переводы или любые другие действия, совершаемые с использованием услуг Кастодиана, которые нарушают санкционные запреты. К таким запретам могут относиться, в том числе, финансовые операции, поставки товаров или услуг, оказание поддержки в любом виде, связанные с отдельными физическими или юридическими лицами, организациями, государствами или территориями, на которые распространяются санкции. Управляющая компания и Фонд подтверждают, что они обязаны самостоятельно ознакомиться с действующими санкциями и соблюдать их при использовании банковских услуг. Управляющая компания или Фонд также обязуется незамедлительно сообщить Кастодиану о любых изменениях в отношении санкций, которые могут повлиять на его способность осуществлять платежи и переводы. В случае выявления нарушения Управляющей компанией или Фондом санкций, Кастодиан имеет право принять меры, включая, но не ограничиваясь, отказом в предоставлении банковских услуг или прекращением деловых отношений в одностороннем порядке.</w:t>
            </w:r>
          </w:p>
          <w:p w14:paraId="2454F6A8" w14:textId="77777777" w:rsidR="00220238" w:rsidRPr="006A5E0D" w:rsidRDefault="00220238" w:rsidP="00220238">
            <w:pPr>
              <w:jc w:val="both"/>
              <w:rPr>
                <w:rFonts w:ascii="Times New Roman" w:eastAsia="Times New Roman" w:hAnsi="Times New Roman" w:cs="Times New Roman"/>
                <w:noProof/>
                <w:lang w:eastAsia="ru-RU"/>
              </w:rPr>
            </w:pPr>
            <w:r w:rsidRPr="006A5E0D">
              <w:rPr>
                <w:rFonts w:ascii="Times New Roman" w:eastAsia="Times New Roman" w:hAnsi="Times New Roman" w:cs="Times New Roman"/>
                <w:lang w:eastAsia="ru-RU"/>
              </w:rPr>
              <w:tab/>
            </w:r>
          </w:p>
          <w:p w14:paraId="6A875D73" w14:textId="77777777" w:rsidR="00220238" w:rsidRPr="006A5E0D" w:rsidRDefault="00220238" w:rsidP="00220238">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r w:rsidRPr="006A5E0D">
              <w:rPr>
                <w:rFonts w:ascii="Times New Roman" w:eastAsia="Times New Roman" w:hAnsi="Times New Roman" w:cs="Times New Roman"/>
                <w:b/>
                <w:noProof/>
                <w:lang w:eastAsia="ru-RU"/>
              </w:rPr>
              <w:t>Глава 9. Форс-Мажор</w:t>
            </w:r>
          </w:p>
          <w:p w14:paraId="6618FD7C" w14:textId="77777777" w:rsidR="00220238" w:rsidRPr="006A5E0D" w:rsidRDefault="00220238" w:rsidP="00220238">
            <w:pPr>
              <w:numPr>
                <w:ilvl w:val="1"/>
                <w:numId w:val="40"/>
              </w:numPr>
              <w:tabs>
                <w:tab w:val="left"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воздействия ядерного взрыва, выброса отравляющих веществ, радиации или радиоактивного заражения, экологических катастроф, военных действий, гражданской войны, народных волнений, массовых беспорядков или забастовок, а также стихийных бедствий, решений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w:t>
            </w:r>
          </w:p>
          <w:p w14:paraId="67C16FC9" w14:textId="77777777" w:rsidR="00220238" w:rsidRPr="006A5E0D" w:rsidRDefault="00220238" w:rsidP="00220238">
            <w:pPr>
              <w:numPr>
                <w:ilvl w:val="1"/>
                <w:numId w:val="40"/>
              </w:numPr>
              <w:tabs>
                <w:tab w:val="left"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Сторона, ссылающаяся на невозможность исполнения Договора по причине наступления обстоятельств непреодолимой силы, обязана уведомить об этом другую Сторону любыми </w:t>
            </w:r>
            <w:r w:rsidRPr="006A5E0D">
              <w:rPr>
                <w:rFonts w:ascii="Times New Roman" w:eastAsia="Times New Roman" w:hAnsi="Times New Roman" w:cs="Times New Roman"/>
                <w:lang w:eastAsia="ru-RU"/>
              </w:rPr>
              <w:lastRenderedPageBreak/>
              <w:t>возможными способами в срок не позднее 10 (десяти) календарных дней с даты наступления события.</w:t>
            </w:r>
          </w:p>
          <w:p w14:paraId="02EA67E3" w14:textId="77777777" w:rsidR="00220238" w:rsidRPr="006A5E0D" w:rsidRDefault="00220238" w:rsidP="00220238">
            <w:pPr>
              <w:numPr>
                <w:ilvl w:val="1"/>
                <w:numId w:val="40"/>
              </w:numPr>
              <w:tabs>
                <w:tab w:val="left" w:pos="567"/>
              </w:tabs>
              <w:ind w:left="0" w:firstLine="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Не уведомление или несвоевременное уведомление другой Стороны о наступлении форс-мажорных обстоятельств лишает Сторону, для которой такие обстоятельства создались, права в дальнейшем ссылаться на такие обстоятельства в обоснование неисполнения либо ненадлежащего исполнения своих обязательств.</w:t>
            </w:r>
          </w:p>
          <w:p w14:paraId="75A01839" w14:textId="77777777" w:rsidR="00220238" w:rsidRPr="006A5E0D" w:rsidRDefault="00220238" w:rsidP="00220238">
            <w:pPr>
              <w:tabs>
                <w:tab w:val="left" w:pos="567"/>
              </w:tabs>
              <w:jc w:val="both"/>
              <w:rPr>
                <w:rFonts w:ascii="Times New Roman" w:eastAsia="Times New Roman" w:hAnsi="Times New Roman" w:cs="Times New Roman"/>
                <w:lang w:eastAsia="ru-RU"/>
              </w:rPr>
            </w:pPr>
          </w:p>
          <w:p w14:paraId="19CE3BB9" w14:textId="77777777" w:rsidR="00220238" w:rsidRPr="006A5E0D" w:rsidRDefault="00220238" w:rsidP="00220238">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eastAsia="ru-RU"/>
              </w:rPr>
            </w:pPr>
            <w:bookmarkStart w:id="17" w:name="_Hlk206408229"/>
            <w:r w:rsidRPr="006A5E0D">
              <w:rPr>
                <w:rFonts w:ascii="Times New Roman" w:eastAsia="Times New Roman" w:hAnsi="Times New Roman" w:cs="Times New Roman"/>
                <w:lang w:eastAsia="ru-RU"/>
              </w:rPr>
              <w:tab/>
            </w:r>
            <w:r w:rsidRPr="006A5E0D">
              <w:rPr>
                <w:rFonts w:ascii="Times New Roman" w:eastAsia="Times New Roman" w:hAnsi="Times New Roman" w:cs="Times New Roman"/>
                <w:b/>
                <w:bCs/>
                <w:color w:val="000000"/>
                <w:lang w:eastAsia="ru-RU"/>
              </w:rPr>
              <w:t>Глава 10. Конфиденциальность и информация</w:t>
            </w:r>
          </w:p>
          <w:p w14:paraId="17D5D9BD" w14:textId="77777777" w:rsidR="00220238" w:rsidRPr="006A5E0D" w:rsidRDefault="00220238" w:rsidP="00220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eastAsia="ru-RU"/>
              </w:rPr>
            </w:pPr>
          </w:p>
          <w:p w14:paraId="020EDD9D" w14:textId="77777777" w:rsidR="00220238" w:rsidRPr="006A5E0D" w:rsidRDefault="00220238" w:rsidP="00220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6A5E0D">
              <w:rPr>
                <w:rFonts w:ascii="Times New Roman" w:eastAsia="Times New Roman" w:hAnsi="Times New Roman" w:cs="Times New Roman"/>
                <w:color w:val="000000"/>
                <w:lang w:eastAsia="ru-RU"/>
              </w:rPr>
              <w:t xml:space="preserve">10.1. Кастодиан согласился считать весь объем информации и сведений, переданных и передаваемых Клиентом при заключении Договора и в ходе исполнения условий Договора, коммерческой информацией в пределах, допускаемых действующим законодательством Республики Казахстан (далее – «конфиденциальная информация»). </w:t>
            </w:r>
          </w:p>
          <w:p w14:paraId="0F587B1F" w14:textId="77777777" w:rsidR="00220238" w:rsidRPr="006A5E0D" w:rsidRDefault="00220238" w:rsidP="00220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6A5E0D">
              <w:rPr>
                <w:rFonts w:ascii="Times New Roman" w:eastAsia="Times New Roman" w:hAnsi="Times New Roman" w:cs="Times New Roman"/>
                <w:color w:val="000000"/>
                <w:lang w:eastAsia="ru-RU"/>
              </w:rPr>
              <w:t>10.2. Кастодиан предоставляет доступ к конфиденциальной информации только лицам, которым она необходима для исполнения Договора, государственным и негосударственным органам и организациям, иным лицам, имеющим право на получение данной информации в соответствии с законодательством Республики Казахстан.</w:t>
            </w:r>
          </w:p>
          <w:p w14:paraId="507818BF" w14:textId="77777777" w:rsidR="00220238" w:rsidRPr="006A5E0D" w:rsidRDefault="00220238" w:rsidP="00220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6A5E0D">
              <w:rPr>
                <w:rFonts w:ascii="Times New Roman" w:eastAsia="Times New Roman" w:hAnsi="Times New Roman" w:cs="Times New Roman"/>
                <w:color w:val="000000"/>
                <w:lang w:eastAsia="ru-RU"/>
              </w:rPr>
              <w:t>10.3. В случае разглашения либо распространения Кастодианом конфиденциальной информации в нарушение требований Договора, Кастодиан будет нести ответственность в соответствии с законодательством Республики Казахстан с возмещением убытков, понесенных Управляющей компанией/Фондом вследствие разглашения такой информации.</w:t>
            </w:r>
          </w:p>
          <w:p w14:paraId="2A5A48FB" w14:textId="77777777" w:rsidR="00220238" w:rsidRPr="006A5E0D" w:rsidRDefault="00220238" w:rsidP="00220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strike/>
                <w:color w:val="341A51"/>
                <w:lang w:eastAsia="ru-RU"/>
              </w:rPr>
            </w:pPr>
            <w:r w:rsidRPr="006A5E0D">
              <w:rPr>
                <w:rFonts w:ascii="Times New Roman" w:eastAsia="Times New Roman" w:hAnsi="Times New Roman" w:cs="Times New Roman"/>
                <w:color w:val="000000"/>
                <w:lang w:eastAsia="ru-RU"/>
              </w:rPr>
              <w:t>10.4. Стороны гарантируют, что передача, обработка и раскрытие полученных Сторонами друг от друга в ходе заключения и исполнения Договора персональных данных субъектов персональных данных осуществляются в соответствии с Законом Республики Казахстан «О персональных данных и их защите» в целях заключения и исполнения Договора.</w:t>
            </w:r>
          </w:p>
          <w:bookmarkEnd w:id="17"/>
          <w:p w14:paraId="64AE86BE" w14:textId="77777777" w:rsidR="00220238" w:rsidRPr="006A5E0D" w:rsidRDefault="00220238" w:rsidP="00220238">
            <w:pPr>
              <w:ind w:left="540"/>
              <w:jc w:val="both"/>
              <w:rPr>
                <w:rFonts w:ascii="Times New Roman" w:eastAsia="Times New Roman" w:hAnsi="Times New Roman" w:cs="Times New Roman"/>
                <w:lang w:eastAsia="ru-RU"/>
              </w:rPr>
            </w:pPr>
          </w:p>
          <w:p w14:paraId="167424C2" w14:textId="77777777" w:rsidR="00220238" w:rsidRPr="006A5E0D" w:rsidRDefault="00220238" w:rsidP="00220238">
            <w:pPr>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Глава 11. Срок действия Договора и порядок его расторжения</w:t>
            </w:r>
          </w:p>
          <w:p w14:paraId="00B2D204" w14:textId="77777777" w:rsidR="00220238" w:rsidRPr="006A5E0D" w:rsidRDefault="00220238" w:rsidP="00220238">
            <w:pPr>
              <w:numPr>
                <w:ilvl w:val="0"/>
                <w:numId w:val="41"/>
              </w:numPr>
              <w:jc w:val="both"/>
              <w:rPr>
                <w:rFonts w:ascii="Times New Roman" w:eastAsia="Times New Roman" w:hAnsi="Times New Roman" w:cs="Times New Roman"/>
                <w:vanish/>
                <w:lang w:eastAsia="ru-RU"/>
              </w:rPr>
            </w:pPr>
          </w:p>
          <w:p w14:paraId="672F8505" w14:textId="77777777" w:rsidR="00220238" w:rsidRPr="006A5E0D" w:rsidRDefault="00220238" w:rsidP="00220238">
            <w:pPr>
              <w:numPr>
                <w:ilvl w:val="0"/>
                <w:numId w:val="41"/>
              </w:numPr>
              <w:jc w:val="both"/>
              <w:rPr>
                <w:rFonts w:ascii="Times New Roman" w:eastAsia="Times New Roman" w:hAnsi="Times New Roman" w:cs="Times New Roman"/>
                <w:vanish/>
                <w:lang w:eastAsia="ru-RU"/>
              </w:rPr>
            </w:pPr>
          </w:p>
          <w:p w14:paraId="250EF90B" w14:textId="77777777" w:rsidR="00220238" w:rsidRPr="006A5E0D" w:rsidRDefault="00220238" w:rsidP="00220238">
            <w:pPr>
              <w:numPr>
                <w:ilvl w:val="0"/>
                <w:numId w:val="41"/>
              </w:numPr>
              <w:jc w:val="both"/>
              <w:rPr>
                <w:rFonts w:ascii="Times New Roman" w:eastAsia="Times New Roman" w:hAnsi="Times New Roman" w:cs="Times New Roman"/>
                <w:vanish/>
                <w:lang w:eastAsia="ru-RU"/>
              </w:rPr>
            </w:pPr>
          </w:p>
          <w:p w14:paraId="4A74F356"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11.1.</w:t>
            </w:r>
            <w:r w:rsidRPr="006A5E0D">
              <w:rPr>
                <w:rFonts w:ascii="Times New Roman" w:eastAsia="Times New Roman" w:hAnsi="Times New Roman" w:cs="Times New Roman"/>
                <w:lang w:eastAsia="ru-RU"/>
              </w:rPr>
              <w:tab/>
              <w:t>Договор вступает в силу с момента его подписания Сторонами и действует неопределенный срок.</w:t>
            </w:r>
          </w:p>
          <w:p w14:paraId="03A80A01"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11.2.</w:t>
            </w:r>
            <w:r w:rsidRPr="006A5E0D">
              <w:rPr>
                <w:rFonts w:ascii="Times New Roman" w:eastAsia="Times New Roman" w:hAnsi="Times New Roman" w:cs="Times New Roman"/>
                <w:lang w:eastAsia="ru-RU"/>
              </w:rPr>
              <w:tab/>
              <w:t xml:space="preserve">Договор может быть расторгнут по </w:t>
            </w:r>
            <w:r w:rsidRPr="006A5E0D">
              <w:rPr>
                <w:rFonts w:ascii="Times New Roman" w:eastAsia="Times New Roman" w:hAnsi="Times New Roman" w:cs="Times New Roman"/>
                <w:lang w:val="kk-KZ" w:eastAsia="ru-RU"/>
              </w:rPr>
              <w:t>инициативе Фонда</w:t>
            </w:r>
            <w:r w:rsidRPr="006A5E0D">
              <w:rPr>
                <w:rFonts w:ascii="Times New Roman" w:eastAsia="Times New Roman" w:hAnsi="Times New Roman" w:cs="Times New Roman"/>
                <w:lang w:eastAsia="ru-RU"/>
              </w:rPr>
              <w:t xml:space="preserve">, Кастодиана, Управляющей компании, с уведомлением об этом инициирующей Стороной других Сторон за 30 (тридцать) календарных дней до </w:t>
            </w:r>
            <w:r w:rsidRPr="006A5E0D">
              <w:rPr>
                <w:rFonts w:ascii="Times New Roman" w:eastAsia="Times New Roman" w:hAnsi="Times New Roman" w:cs="Times New Roman"/>
                <w:lang w:eastAsia="ru-RU"/>
              </w:rPr>
              <w:lastRenderedPageBreak/>
              <w:t xml:space="preserve">предполагаемой даты расторжения Договора и (или) при прекращении действия выданной уполномоченным органом лицензии Кастодиана на осуществление кастодиальной деятельности, либо в иных случаях, предусмотренных законодательством Республики Казахстан. </w:t>
            </w:r>
          </w:p>
          <w:p w14:paraId="60948115"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11.3.</w:t>
            </w:r>
            <w:r w:rsidRPr="006A5E0D">
              <w:rPr>
                <w:rFonts w:ascii="Times New Roman" w:eastAsia="Times New Roman" w:hAnsi="Times New Roman" w:cs="Times New Roman"/>
                <w:lang w:eastAsia="ru-RU"/>
              </w:rPr>
              <w:tab/>
              <w:t>Расторжение Договора в этом случае происходит  после возврата активов Фонду или передачи их новому кастодиану на основании акта приема- передачи активов подписанного Сторонами,</w:t>
            </w:r>
            <w:r w:rsidRPr="006A5E0D">
              <w:rPr>
                <w:rFonts w:ascii="Times New Roman" w:eastAsia="Times New Roman" w:hAnsi="Times New Roman" w:cs="Times New Roman"/>
                <w:lang w:val="kk-KZ" w:eastAsia="ru-RU"/>
              </w:rPr>
              <w:t xml:space="preserve"> при наличии таких активов у Кастодиана</w:t>
            </w:r>
            <w:r w:rsidRPr="006A5E0D">
              <w:rPr>
                <w:rFonts w:ascii="Times New Roman" w:eastAsia="Times New Roman" w:hAnsi="Times New Roman" w:cs="Times New Roman"/>
                <w:lang w:eastAsia="ru-RU"/>
              </w:rPr>
              <w:t xml:space="preserve">. Возврат активов Фонду /передача активов новому кастодиану Фонда осуществляется согласно предоставленных приказов/платежных поручений Управляющей компании либо Фонда, в случаях предусмотренных законодательством Республики Казахстан. </w:t>
            </w:r>
          </w:p>
          <w:p w14:paraId="3C28EFBA"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11.4.</w:t>
            </w:r>
            <w:r w:rsidRPr="006A5E0D">
              <w:rPr>
                <w:rFonts w:ascii="Times New Roman" w:eastAsia="Times New Roman" w:hAnsi="Times New Roman" w:cs="Times New Roman"/>
                <w:lang w:eastAsia="ru-RU"/>
              </w:rPr>
              <w:tab/>
              <w:t>Договор может быть расторгнут также в случаях выявления признаков легализации (отмывания) доходов, полученных преступным путем и финансирования терроризма или наличия рисков включения в санкционные списки, влияющих на деятельность Кастодиана.</w:t>
            </w:r>
          </w:p>
          <w:p w14:paraId="09817808"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11.5.</w:t>
            </w:r>
            <w:r w:rsidRPr="006A5E0D">
              <w:rPr>
                <w:rFonts w:ascii="Times New Roman" w:eastAsia="Times New Roman" w:hAnsi="Times New Roman" w:cs="Times New Roman"/>
                <w:lang w:eastAsia="ru-RU"/>
              </w:rPr>
              <w:tab/>
              <w:t>Расторжение Договора Управляющей компанией производится в порядке, предусмотренном п.11.2. Договора, а также при прекращении действия Договора доверительного управления. На период до заключения договора доверительного управления с новой управляющей компанией Фонд не вправе осуществлять какие-либо действия в отношении активов, находящихся на кастодиальном хранении, за исключением случаев, предусмотренных законодательством Республики Казахстан.</w:t>
            </w:r>
          </w:p>
          <w:p w14:paraId="46E68CFE"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11.6.</w:t>
            </w:r>
            <w:r w:rsidRPr="006A5E0D">
              <w:rPr>
                <w:rFonts w:ascii="Times New Roman" w:eastAsia="Times New Roman" w:hAnsi="Times New Roman" w:cs="Times New Roman"/>
                <w:lang w:eastAsia="ru-RU"/>
              </w:rPr>
              <w:tab/>
              <w:t xml:space="preserve">При расторжении Договора Кастодиан исполняет свои обязательства до передачи активов Фонда. </w:t>
            </w:r>
          </w:p>
          <w:p w14:paraId="15BBCE0F"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val="kk-KZ" w:eastAsia="ru-RU"/>
              </w:rPr>
              <w:t>1</w:t>
            </w:r>
            <w:r w:rsidRPr="006A5E0D">
              <w:rPr>
                <w:rFonts w:ascii="Times New Roman" w:eastAsia="Times New Roman" w:hAnsi="Times New Roman" w:cs="Times New Roman"/>
                <w:lang w:eastAsia="ru-RU"/>
              </w:rPr>
              <w:t>1.7.</w:t>
            </w:r>
            <w:r w:rsidRPr="006A5E0D">
              <w:rPr>
                <w:rFonts w:ascii="Times New Roman" w:eastAsia="Times New Roman" w:hAnsi="Times New Roman" w:cs="Times New Roman"/>
                <w:lang w:eastAsia="ru-RU"/>
              </w:rPr>
              <w:tab/>
              <w:t xml:space="preserve">Расторжение Договора осуществляется только после полной оплаты </w:t>
            </w:r>
            <w:r w:rsidRPr="006A5E0D">
              <w:rPr>
                <w:rFonts w:ascii="Times New Roman" w:eastAsia="Times New Roman" w:hAnsi="Times New Roman" w:cs="Times New Roman"/>
                <w:lang w:val="kk-KZ" w:eastAsia="ru-RU"/>
              </w:rPr>
              <w:t xml:space="preserve">Управляющей </w:t>
            </w:r>
            <w:r w:rsidRPr="006A5E0D">
              <w:rPr>
                <w:rFonts w:ascii="Times New Roman" w:eastAsia="Times New Roman" w:hAnsi="Times New Roman" w:cs="Times New Roman"/>
                <w:lang w:eastAsia="ru-RU"/>
              </w:rPr>
              <w:t>компанией/Фондом услуг Кастодиана по Договору.</w:t>
            </w:r>
          </w:p>
          <w:p w14:paraId="60DCCA7F"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11.8.</w:t>
            </w:r>
            <w:r w:rsidRPr="006A5E0D">
              <w:rPr>
                <w:rFonts w:ascii="Times New Roman" w:eastAsia="Times New Roman" w:hAnsi="Times New Roman" w:cs="Times New Roman"/>
                <w:lang w:eastAsia="ru-RU"/>
              </w:rPr>
              <w:tab/>
            </w:r>
            <w:r w:rsidRPr="006A5E0D">
              <w:rPr>
                <w:rFonts w:ascii="Times New Roman" w:eastAsia="Times New Roman" w:hAnsi="Times New Roman" w:cs="Times New Roman"/>
                <w:lang w:val="kk-KZ" w:eastAsia="ru-RU"/>
              </w:rPr>
              <w:t xml:space="preserve">В случае возникновения расходов у Кастодиана по оплате услуг </w:t>
            </w:r>
            <w:r w:rsidRPr="006A5E0D">
              <w:rPr>
                <w:rFonts w:ascii="Times New Roman" w:eastAsia="Times New Roman" w:hAnsi="Times New Roman" w:cs="Times New Roman"/>
                <w:lang w:eastAsia="ru-RU"/>
              </w:rPr>
              <w:t xml:space="preserve">Центрального Депозитария, международного Кастодиана и иных расходов, предусмотренных п.п. </w:t>
            </w:r>
            <w:r w:rsidRPr="006A5E0D">
              <w:rPr>
                <w:rFonts w:ascii="Times New Roman" w:eastAsia="Times New Roman" w:hAnsi="Times New Roman" w:cs="Times New Roman"/>
                <w:lang w:val="kk-KZ" w:eastAsia="ru-RU"/>
              </w:rPr>
              <w:t>3</w:t>
            </w:r>
            <w:r w:rsidRPr="006A5E0D">
              <w:rPr>
                <w:rFonts w:ascii="Times New Roman" w:eastAsia="Times New Roman" w:hAnsi="Times New Roman" w:cs="Times New Roman"/>
                <w:lang w:eastAsia="ru-RU"/>
              </w:rPr>
              <w:t xml:space="preserve">) п. 2.1. Договора </w:t>
            </w:r>
            <w:r w:rsidRPr="006A5E0D">
              <w:rPr>
                <w:rFonts w:ascii="Times New Roman" w:eastAsia="Times New Roman" w:hAnsi="Times New Roman" w:cs="Times New Roman"/>
                <w:lang w:val="kk-KZ" w:eastAsia="ru-RU"/>
              </w:rPr>
              <w:t>после даты расторжения Договора</w:t>
            </w:r>
            <w:r w:rsidRPr="006A5E0D">
              <w:rPr>
                <w:rFonts w:ascii="Times New Roman" w:eastAsia="Times New Roman" w:hAnsi="Times New Roman" w:cs="Times New Roman"/>
                <w:lang w:eastAsia="ru-RU"/>
              </w:rPr>
              <w:t xml:space="preserve">, </w:t>
            </w:r>
            <w:r w:rsidRPr="006A5E0D">
              <w:rPr>
                <w:rFonts w:ascii="Times New Roman" w:eastAsia="Times New Roman" w:hAnsi="Times New Roman" w:cs="Times New Roman"/>
                <w:lang w:val="kk-KZ" w:eastAsia="ru-RU"/>
              </w:rPr>
              <w:t>связанных с обслуживанием финансовых инструментов Фонда в период действия Договора</w:t>
            </w:r>
            <w:r w:rsidRPr="006A5E0D">
              <w:rPr>
                <w:rFonts w:ascii="Times New Roman" w:eastAsia="Times New Roman" w:hAnsi="Times New Roman" w:cs="Times New Roman"/>
                <w:lang w:eastAsia="ru-RU"/>
              </w:rPr>
              <w:t>, Кастодиан выставляет Управляющей компании/Фонду счет на возмещение данных расходов, подлежащий оплате Управляющей компанией/Фондом в течение 30 (тридцати) рабочих дней после получения счета.</w:t>
            </w:r>
          </w:p>
          <w:p w14:paraId="11515B0F" w14:textId="77777777" w:rsidR="00220238" w:rsidRPr="006A5E0D" w:rsidRDefault="00220238" w:rsidP="00220238">
            <w:pPr>
              <w:jc w:val="both"/>
              <w:rPr>
                <w:rFonts w:ascii="Times New Roman" w:eastAsia="Times New Roman" w:hAnsi="Times New Roman" w:cs="Times New Roman"/>
                <w:sz w:val="20"/>
                <w:szCs w:val="20"/>
                <w:lang w:eastAsia="ru-RU"/>
              </w:rPr>
            </w:pPr>
            <w:r w:rsidRPr="006A5E0D">
              <w:rPr>
                <w:rFonts w:ascii="Times New Roman" w:eastAsia="Times New Roman" w:hAnsi="Times New Roman" w:cs="Times New Roman"/>
                <w:sz w:val="20"/>
                <w:szCs w:val="20"/>
                <w:lang w:eastAsia="ru-RU"/>
              </w:rPr>
              <w:t>11.9.</w:t>
            </w:r>
            <w:r w:rsidRPr="006A5E0D">
              <w:rPr>
                <w:rFonts w:ascii="Times New Roman" w:eastAsia="Times New Roman" w:hAnsi="Times New Roman" w:cs="Times New Roman"/>
                <w:sz w:val="20"/>
                <w:szCs w:val="20"/>
                <w:lang w:eastAsia="ru-RU"/>
              </w:rPr>
              <w:tab/>
            </w:r>
            <w:r w:rsidRPr="006A5E0D">
              <w:rPr>
                <w:rFonts w:ascii="Times New Roman" w:eastAsia="Times New Roman" w:hAnsi="Times New Roman" w:cs="Times New Roman"/>
                <w:lang w:eastAsia="ru-RU"/>
              </w:rPr>
              <w:t xml:space="preserve">Кастодиан закрывает инвестиционные счета, лицевой счет, субсчет в Центральный Депозитарий, открытые </w:t>
            </w:r>
            <w:r w:rsidRPr="006A5E0D">
              <w:rPr>
                <w:rFonts w:ascii="Times New Roman" w:eastAsia="Times New Roman" w:hAnsi="Times New Roman" w:cs="Times New Roman"/>
                <w:lang w:val="kk-KZ" w:eastAsia="ru-RU"/>
              </w:rPr>
              <w:t xml:space="preserve">Фонду </w:t>
            </w:r>
            <w:r w:rsidRPr="006A5E0D">
              <w:rPr>
                <w:rFonts w:ascii="Times New Roman" w:eastAsia="Times New Roman" w:hAnsi="Times New Roman" w:cs="Times New Roman"/>
                <w:lang w:eastAsia="ru-RU"/>
              </w:rPr>
              <w:t>по Договору по истечении 3 (трех) рабочих дней после расторжения Договора</w:t>
            </w:r>
            <w:r w:rsidRPr="006A5E0D">
              <w:rPr>
                <w:rFonts w:ascii="Times New Roman" w:eastAsia="Times New Roman" w:hAnsi="Times New Roman" w:cs="Times New Roman"/>
                <w:lang w:val="kk-KZ" w:eastAsia="ru-RU"/>
              </w:rPr>
              <w:t xml:space="preserve"> с письменным уведомлением Управляющей компании</w:t>
            </w:r>
            <w:r w:rsidRPr="006A5E0D">
              <w:rPr>
                <w:rFonts w:ascii="Times New Roman" w:eastAsia="Times New Roman" w:hAnsi="Times New Roman" w:cs="Times New Roman"/>
                <w:lang w:eastAsia="ru-RU"/>
              </w:rPr>
              <w:t xml:space="preserve"> и </w:t>
            </w:r>
            <w:r w:rsidRPr="006A5E0D">
              <w:rPr>
                <w:rFonts w:ascii="Times New Roman" w:eastAsia="Times New Roman" w:hAnsi="Times New Roman" w:cs="Times New Roman"/>
                <w:lang w:eastAsia="ru-RU"/>
              </w:rPr>
              <w:lastRenderedPageBreak/>
              <w:t>Фонда</w:t>
            </w:r>
            <w:r w:rsidRPr="006A5E0D">
              <w:rPr>
                <w:rFonts w:ascii="Times New Roman" w:eastAsia="Times New Roman" w:hAnsi="Times New Roman" w:cs="Times New Roman"/>
                <w:lang w:val="kk-KZ" w:eastAsia="ru-RU"/>
              </w:rPr>
              <w:t xml:space="preserve"> не позднее </w:t>
            </w:r>
            <w:r w:rsidRPr="006A5E0D">
              <w:rPr>
                <w:rFonts w:ascii="Times New Roman" w:eastAsia="Times New Roman" w:hAnsi="Times New Roman" w:cs="Times New Roman"/>
                <w:lang w:eastAsia="ru-RU"/>
              </w:rPr>
              <w:t xml:space="preserve">2 (двух) </w:t>
            </w:r>
            <w:r w:rsidRPr="006A5E0D">
              <w:rPr>
                <w:rFonts w:ascii="Times New Roman" w:eastAsia="Times New Roman" w:hAnsi="Times New Roman" w:cs="Times New Roman"/>
                <w:lang w:val="kk-KZ" w:eastAsia="ru-RU"/>
              </w:rPr>
              <w:t>рабочих дней с даты закрытия счетов</w:t>
            </w:r>
            <w:r w:rsidRPr="006A5E0D">
              <w:rPr>
                <w:rFonts w:ascii="Times New Roman" w:eastAsia="Times New Roman" w:hAnsi="Times New Roman" w:cs="Times New Roman"/>
                <w:lang w:eastAsia="ru-RU"/>
              </w:rPr>
              <w:t>.</w:t>
            </w:r>
          </w:p>
          <w:p w14:paraId="791EF7A8" w14:textId="77777777" w:rsidR="00220238" w:rsidRPr="006A5E0D" w:rsidRDefault="00220238" w:rsidP="00220238">
            <w:pPr>
              <w:tabs>
                <w:tab w:val="left" w:pos="720"/>
              </w:tabs>
              <w:jc w:val="both"/>
              <w:rPr>
                <w:rFonts w:ascii="Times New Roman" w:eastAsia="Times New Roman" w:hAnsi="Times New Roman" w:cs="Times New Roman"/>
                <w:b/>
                <w:lang w:eastAsia="ru-RU"/>
              </w:rPr>
            </w:pPr>
            <w:r w:rsidRPr="006A5E0D">
              <w:rPr>
                <w:rFonts w:ascii="Times New Roman" w:eastAsia="Times New Roman" w:hAnsi="Times New Roman" w:cs="Times New Roman"/>
                <w:lang w:eastAsia="ru-RU"/>
              </w:rPr>
              <w:t xml:space="preserve"> </w:t>
            </w:r>
            <w:r w:rsidRPr="006A5E0D">
              <w:rPr>
                <w:rFonts w:ascii="Times New Roman" w:eastAsia="Times New Roman" w:hAnsi="Times New Roman" w:cs="Times New Roman"/>
                <w:lang w:val="kk-KZ" w:eastAsia="ru-RU"/>
              </w:rPr>
              <w:t xml:space="preserve"> </w:t>
            </w:r>
            <w:r w:rsidRPr="006A5E0D">
              <w:rPr>
                <w:rFonts w:ascii="Times New Roman" w:eastAsia="Times New Roman" w:hAnsi="Times New Roman" w:cs="Times New Roman"/>
                <w:lang w:eastAsia="ru-RU"/>
              </w:rPr>
              <w:t xml:space="preserve"> </w:t>
            </w:r>
          </w:p>
          <w:p w14:paraId="340FE47D" w14:textId="77777777" w:rsidR="00220238" w:rsidRPr="006A5E0D" w:rsidRDefault="00220238" w:rsidP="00220238">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Глава 12. Прочие условия</w:t>
            </w:r>
          </w:p>
          <w:p w14:paraId="60BD5E02"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12.1.</w:t>
            </w:r>
            <w:r w:rsidRPr="006A5E0D">
              <w:rPr>
                <w:rFonts w:ascii="Times New Roman" w:eastAsia="Times New Roman" w:hAnsi="Times New Roman" w:cs="Times New Roman"/>
                <w:lang w:eastAsia="ru-RU"/>
              </w:rPr>
              <w:tab/>
              <w:t>Стороны обязуются соблюдать законодательные и нормативные правовые акты Республики Казахстан, касающиеся предмета Договора и регулирующие отношения Сторон по Договору.</w:t>
            </w:r>
          </w:p>
          <w:p w14:paraId="5BCC6152" w14:textId="77777777" w:rsidR="00220238" w:rsidRPr="006A5E0D" w:rsidRDefault="00220238" w:rsidP="00220238">
            <w:pPr>
              <w:jc w:val="both"/>
              <w:rPr>
                <w:rFonts w:ascii="Times New Roman" w:eastAsia="Times New Roman" w:hAnsi="Times New Roman" w:cs="Times New Roman"/>
                <w:lang w:eastAsia="ru-RU"/>
              </w:rPr>
            </w:pPr>
            <w:bookmarkStart w:id="18" w:name="_Hlk170400261"/>
            <w:r w:rsidRPr="006A5E0D">
              <w:rPr>
                <w:rFonts w:ascii="Times New Roman" w:eastAsia="Times New Roman" w:hAnsi="Times New Roman" w:cs="Times New Roman"/>
                <w:lang w:eastAsia="ru-RU"/>
              </w:rPr>
              <w:t>12.2.</w:t>
            </w:r>
            <w:r w:rsidRPr="006A5E0D">
              <w:rPr>
                <w:rFonts w:ascii="Times New Roman" w:eastAsia="Times New Roman" w:hAnsi="Times New Roman" w:cs="Times New Roman"/>
                <w:lang w:eastAsia="ru-RU"/>
              </w:rPr>
              <w:tab/>
              <w:t>Стороны обязуются соблюдать законодательные и нормативные правовые акты Соединенных штатов Америки, Европейского союза, Великобритании, Канады и других стран или международных организаций, влияющие на деятельность Кастодиана, в части касающихся предмета Договора и регулирующие отношения Сторон по Договору.</w:t>
            </w:r>
          </w:p>
          <w:bookmarkEnd w:id="18"/>
          <w:p w14:paraId="4ABE6486"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12.3.</w:t>
            </w:r>
            <w:r w:rsidRPr="006A5E0D">
              <w:rPr>
                <w:rFonts w:ascii="Times New Roman" w:eastAsia="Times New Roman" w:hAnsi="Times New Roman" w:cs="Times New Roman"/>
                <w:lang w:eastAsia="ru-RU"/>
              </w:rPr>
              <w:tab/>
              <w:t xml:space="preserve">Договор составлен в трех экземплярах на государственном и русском языках, имеющих одинаковую юридическую силу по одному экземпляру для каждой из Сторон Договора. В случае наличия разночтений в текстах Договора на государственном и русском языках, Стороны руководствуются текстом Договора на русском языке. </w:t>
            </w:r>
          </w:p>
          <w:p w14:paraId="05234B70"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12.4.</w:t>
            </w:r>
            <w:r w:rsidRPr="006A5E0D">
              <w:rPr>
                <w:rFonts w:ascii="Times New Roman" w:eastAsia="Times New Roman" w:hAnsi="Times New Roman" w:cs="Times New Roman"/>
                <w:lang w:eastAsia="ru-RU"/>
              </w:rPr>
              <w:tab/>
              <w:t>Ни одна из Сторон не вправе передавать или уступать свои права или обязательства по Договору третьим лицам.</w:t>
            </w:r>
          </w:p>
          <w:p w14:paraId="3611CA99" w14:textId="77777777" w:rsidR="00220238" w:rsidRPr="006A5E0D" w:rsidRDefault="00220238" w:rsidP="00220238">
            <w:pPr>
              <w:jc w:val="both"/>
              <w:rPr>
                <w:rFonts w:ascii="Times New Roman" w:eastAsia="Times New Roman" w:hAnsi="Times New Roman" w:cs="Times New Roman"/>
                <w:lang w:eastAsia="ru-RU"/>
              </w:rPr>
            </w:pPr>
            <w:bookmarkStart w:id="19" w:name="_Hlk205917470"/>
            <w:r w:rsidRPr="006A5E0D">
              <w:rPr>
                <w:rFonts w:ascii="Times New Roman" w:eastAsia="Times New Roman" w:hAnsi="Times New Roman" w:cs="Times New Roman"/>
                <w:lang w:eastAsia="ru-RU"/>
              </w:rPr>
              <w:t>12.5.</w:t>
            </w:r>
            <w:r w:rsidRPr="006A5E0D">
              <w:rPr>
                <w:rFonts w:ascii="Times New Roman" w:eastAsia="Times New Roman" w:hAnsi="Times New Roman" w:cs="Times New Roman"/>
                <w:lang w:eastAsia="ru-RU"/>
              </w:rPr>
              <w:tab/>
              <w:t xml:space="preserve">Изменения и дополнения в Договор вносятся по письменному согласию Сторон, путем подписания дополнительных соглашений, являющихся неотъемлемой частью Договора. </w:t>
            </w:r>
          </w:p>
          <w:p w14:paraId="63963149" w14:textId="77777777" w:rsidR="00220238" w:rsidRPr="006A5E0D" w:rsidRDefault="00220238" w:rsidP="00220238">
            <w:pPr>
              <w:jc w:val="both"/>
              <w:rPr>
                <w:rFonts w:ascii="Times New Roman" w:eastAsia="Times New Roman" w:hAnsi="Times New Roman" w:cs="Times New Roman"/>
                <w:lang w:eastAsia="ru-RU"/>
              </w:rPr>
            </w:pPr>
            <w:bookmarkStart w:id="20" w:name="_Hlk205991878"/>
            <w:bookmarkStart w:id="21" w:name="_Hlk206408507"/>
            <w:r w:rsidRPr="006A5E0D">
              <w:rPr>
                <w:rFonts w:ascii="Times New Roman" w:eastAsia="Times New Roman" w:hAnsi="Times New Roman" w:cs="Times New Roman"/>
                <w:lang w:eastAsia="ru-RU"/>
              </w:rPr>
              <w:t>12.6.</w:t>
            </w:r>
            <w:r w:rsidRPr="006A5E0D">
              <w:rPr>
                <w:rFonts w:ascii="Times New Roman" w:eastAsia="Times New Roman" w:hAnsi="Times New Roman" w:cs="Times New Roman"/>
                <w:lang w:eastAsia="ru-RU"/>
              </w:rPr>
              <w:tab/>
            </w:r>
            <w:bookmarkEnd w:id="19"/>
            <w:bookmarkEnd w:id="20"/>
            <w:r w:rsidRPr="006A5E0D">
              <w:rPr>
                <w:rFonts w:ascii="Times New Roman" w:eastAsia="Times New Roman" w:hAnsi="Times New Roman" w:cs="Times New Roman"/>
                <w:lang w:eastAsia="ru-RU"/>
              </w:rPr>
              <w:t xml:space="preserve">Споры и разногласия, возникающие в связи с выполнением Договора, разрешаются путем переговоров, а в случае недостижения согласия между сторонами – судом в порядке, установленном действующим законодательством Республики Казахстан по месту нахождения Кастодиана (договорная подсудность). </w:t>
            </w:r>
          </w:p>
          <w:bookmarkEnd w:id="21"/>
          <w:p w14:paraId="13EDB854"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12.7.</w:t>
            </w:r>
            <w:r w:rsidRPr="006A5E0D">
              <w:rPr>
                <w:rFonts w:ascii="Times New Roman" w:eastAsia="Times New Roman" w:hAnsi="Times New Roman" w:cs="Times New Roman"/>
                <w:lang w:eastAsia="ru-RU"/>
              </w:rPr>
              <w:tab/>
              <w:t xml:space="preserve">В случае предусмотренном пп. 5) п. 2.5. и пп. 14) п. 2.3. Договора Управляющая компания/Фонд предоставляет Кастодиану безусловное согласие на раскрытие информации о нем/лицах, являющихся крупными акционерами либо которые имеют (прямо либо косвенно) право на долю в размере 25% (двадцать пять процентов) и более в уставном капитале Фонда, всем заинтересованным лицам в соответствии с законодательством Республики Казахстан, в том числе, в случае изменения обстоятельств, в результате которых могут появиться один или несколько признаков, дающих основания полагать о том, что в Фонд/Управляющей компании присутствуют персоны/резиденты США, а лица, являющиеся крупными акционерами либо имеющие ( прямо либо косвенно) право на долю в размере 25% (двадцать пять </w:t>
            </w:r>
            <w:r w:rsidRPr="006A5E0D">
              <w:rPr>
                <w:rFonts w:ascii="Times New Roman" w:eastAsia="Times New Roman" w:hAnsi="Times New Roman" w:cs="Times New Roman"/>
                <w:lang w:eastAsia="ru-RU"/>
              </w:rPr>
              <w:lastRenderedPageBreak/>
              <w:t>процентов) и более в уставном капитале Фонда являются резидентами/гражданами США (обладателями грин-карты).</w:t>
            </w:r>
          </w:p>
          <w:p w14:paraId="21C53D31"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12.8.</w:t>
            </w:r>
            <w:r w:rsidRPr="006A5E0D">
              <w:rPr>
                <w:rFonts w:ascii="Times New Roman" w:eastAsia="Times New Roman" w:hAnsi="Times New Roman" w:cs="Times New Roman"/>
                <w:lang w:eastAsia="ru-RU"/>
              </w:rPr>
              <w:tab/>
              <w:t>В случаях, предусмотренных п.п. 1</w:t>
            </w:r>
            <w:r w:rsidRPr="006A5E0D">
              <w:rPr>
                <w:rFonts w:ascii="Times New Roman" w:eastAsia="Times New Roman" w:hAnsi="Times New Roman" w:cs="Times New Roman"/>
                <w:lang w:val="kk-KZ" w:eastAsia="ru-RU"/>
              </w:rPr>
              <w:t>4</w:t>
            </w:r>
            <w:r w:rsidRPr="006A5E0D">
              <w:rPr>
                <w:rFonts w:ascii="Times New Roman" w:eastAsia="Times New Roman" w:hAnsi="Times New Roman" w:cs="Times New Roman"/>
                <w:lang w:eastAsia="ru-RU"/>
              </w:rPr>
              <w:t>) п. 2.2. Главы 2 Договора, Управляющая компания/Фонд предоставляет Кастодиану свое согласие на изъятие сумм денег, ошибочно зачисленных Кастодианом на инвестиционные счета Фонда по сделкам с ценными бумагами, а также на изъятие сумм за оплату услуг Кастодиана, расходов, понесенных Кастодианом по сделкам с активами Фонда, совершенными на международном и внутреннем рынке ценных бумаг, и суммы неустойки за несвоевременную оплату счетов со всех банковских счетов Фонда, открытых у Кастодиана, путем их прямого дебетования.</w:t>
            </w:r>
            <w:bookmarkStart w:id="22" w:name="_Hlk205991924"/>
          </w:p>
          <w:p w14:paraId="26C95000" w14:textId="77777777" w:rsidR="00220238" w:rsidRPr="006A5E0D" w:rsidRDefault="00220238" w:rsidP="00220238">
            <w:pPr>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12.9.</w:t>
            </w:r>
            <w:r w:rsidRPr="006A5E0D">
              <w:rPr>
                <w:rFonts w:ascii="Times New Roman" w:eastAsia="Times New Roman" w:hAnsi="Times New Roman" w:cs="Times New Roman"/>
                <w:lang w:eastAsia="ru-RU"/>
              </w:rPr>
              <w:tab/>
              <w:t xml:space="preserve">Управляющая компания и Фонд подтверждают, что с внутренними документами              Кастодиана, регламентирующими кастодиальную деятельность, ознакомлены, о чем свидетельствует нижеуказанная отметка Управляющей компании и Фонда:        </w:t>
            </w:r>
          </w:p>
          <w:bookmarkEnd w:id="22"/>
          <w:p w14:paraId="140EE99E" w14:textId="77777777" w:rsidR="00220238" w:rsidRPr="006A5E0D" w:rsidRDefault="00220238" w:rsidP="00220238">
            <w:pPr>
              <w:ind w:left="540"/>
              <w:jc w:val="both"/>
              <w:rPr>
                <w:rFonts w:ascii="Times New Roman" w:eastAsia="Times New Roman" w:hAnsi="Times New Roman" w:cs="Times New Roman"/>
                <w:u w:val="single"/>
                <w:lang w:val="kk-KZ" w:eastAsia="ru-RU"/>
              </w:rPr>
            </w:pPr>
          </w:p>
          <w:p w14:paraId="350A7507" w14:textId="39074437" w:rsidR="00220238" w:rsidRDefault="00220238" w:rsidP="00220238">
            <w:pPr>
              <w:ind w:left="540"/>
              <w:jc w:val="both"/>
              <w:rPr>
                <w:rFonts w:ascii="Times New Roman" w:eastAsia="Times New Roman" w:hAnsi="Times New Roman" w:cs="Times New Roman"/>
                <w:lang w:eastAsia="ru-RU"/>
              </w:rPr>
            </w:pPr>
            <w:r w:rsidRPr="006A5E0D">
              <w:rPr>
                <w:rFonts w:ascii="Times New Roman" w:eastAsia="Times New Roman" w:hAnsi="Times New Roman" w:cs="Times New Roman"/>
                <w:u w:val="single"/>
                <w:lang w:eastAsia="ru-RU"/>
              </w:rPr>
              <w:t>_________________________</w:t>
            </w:r>
            <w:r>
              <w:rPr>
                <w:rFonts w:ascii="Times New Roman" w:eastAsia="Times New Roman" w:hAnsi="Times New Roman" w:cs="Times New Roman"/>
                <w:u w:val="single"/>
                <w:lang w:eastAsia="ru-RU"/>
              </w:rPr>
              <w:t>______________</w:t>
            </w:r>
            <w:r w:rsidRPr="006A5E0D">
              <w:rPr>
                <w:rFonts w:ascii="Times New Roman" w:eastAsia="Times New Roman" w:hAnsi="Times New Roman" w:cs="Times New Roman"/>
                <w:lang w:eastAsia="ru-RU"/>
              </w:rPr>
              <w:t xml:space="preserve">  </w:t>
            </w:r>
            <w:r w:rsidRPr="006A5E0D">
              <w:rPr>
                <w:rFonts w:ascii="Times New Roman" w:eastAsia="Times New Roman" w:hAnsi="Times New Roman" w:cs="Times New Roman"/>
                <w:lang w:eastAsia="ru-RU"/>
              </w:rPr>
              <w:tab/>
            </w:r>
          </w:p>
          <w:p w14:paraId="1E52F5D8" w14:textId="77777777" w:rsidR="00475B41" w:rsidRDefault="00220238" w:rsidP="00220238">
            <w:pPr>
              <w:ind w:left="540"/>
              <w:jc w:val="both"/>
              <w:rPr>
                <w:rFonts w:ascii="Times New Roman" w:eastAsia="Times New Roman" w:hAnsi="Times New Roman" w:cs="Times New Roman"/>
                <w:lang w:val="kk-KZ" w:eastAsia="ru-RU"/>
              </w:rPr>
            </w:pPr>
            <w:r w:rsidRPr="006A5E0D">
              <w:rPr>
                <w:rFonts w:ascii="Times New Roman" w:eastAsia="Times New Roman" w:hAnsi="Times New Roman" w:cs="Times New Roman"/>
                <w:lang w:eastAsia="ru-RU"/>
              </w:rPr>
              <w:t>(Ф.И.О. уполномоченного лица Управляющей компании)</w:t>
            </w:r>
            <w:r w:rsidRPr="006A5E0D">
              <w:rPr>
                <w:rFonts w:ascii="Times New Roman" w:eastAsia="Times New Roman" w:hAnsi="Times New Roman" w:cs="Times New Roman"/>
                <w:lang w:val="kk-KZ" w:eastAsia="ru-RU"/>
              </w:rPr>
              <w:t xml:space="preserve">         </w:t>
            </w:r>
          </w:p>
          <w:p w14:paraId="537074E9" w14:textId="642C9B69" w:rsidR="00220238" w:rsidRDefault="00220238" w:rsidP="00220238">
            <w:pPr>
              <w:ind w:left="540"/>
              <w:jc w:val="both"/>
              <w:rPr>
                <w:rFonts w:ascii="Times New Roman" w:eastAsia="Times New Roman" w:hAnsi="Times New Roman" w:cs="Times New Roman"/>
                <w:lang w:eastAsia="ru-RU"/>
              </w:rPr>
            </w:pPr>
            <w:r w:rsidRPr="006A5E0D">
              <w:rPr>
                <w:rFonts w:ascii="Times New Roman" w:eastAsia="Times New Roman" w:hAnsi="Times New Roman" w:cs="Times New Roman"/>
                <w:lang w:val="kk-KZ" w:eastAsia="ru-RU"/>
              </w:rPr>
              <w:t xml:space="preserve">      </w:t>
            </w:r>
          </w:p>
          <w:p w14:paraId="1B250F2B" w14:textId="7732E985" w:rsidR="00220238" w:rsidRPr="006A5E0D" w:rsidRDefault="00220238" w:rsidP="00220238">
            <w:pPr>
              <w:ind w:left="54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______</w:t>
            </w:r>
            <w:r>
              <w:rPr>
                <w:rFonts w:ascii="Times New Roman" w:eastAsia="Times New Roman" w:hAnsi="Times New Roman" w:cs="Times New Roman"/>
                <w:lang w:eastAsia="ru-RU"/>
              </w:rPr>
              <w:t>____</w:t>
            </w:r>
          </w:p>
          <w:p w14:paraId="77C3A402" w14:textId="799FC95D" w:rsidR="00220238" w:rsidRPr="006A5E0D" w:rsidRDefault="00220238" w:rsidP="00220238">
            <w:pPr>
              <w:ind w:left="54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(Подпись) </w:t>
            </w:r>
          </w:p>
          <w:p w14:paraId="2777D431" w14:textId="77777777" w:rsidR="00220238" w:rsidRPr="006A5E0D" w:rsidRDefault="00220238" w:rsidP="00220238">
            <w:pPr>
              <w:ind w:left="540"/>
              <w:jc w:val="both"/>
              <w:rPr>
                <w:rFonts w:ascii="Times New Roman" w:eastAsia="Times New Roman" w:hAnsi="Times New Roman" w:cs="Times New Roman"/>
                <w:lang w:eastAsia="ru-RU"/>
              </w:rPr>
            </w:pPr>
          </w:p>
          <w:p w14:paraId="49272C6D" w14:textId="6C0E8AA4" w:rsidR="00220238" w:rsidRDefault="00220238" w:rsidP="00220238">
            <w:pPr>
              <w:ind w:left="54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_________________________</w:t>
            </w:r>
            <w:r>
              <w:rPr>
                <w:rFonts w:ascii="Times New Roman" w:eastAsia="Times New Roman" w:hAnsi="Times New Roman" w:cs="Times New Roman"/>
                <w:lang w:eastAsia="ru-RU"/>
              </w:rPr>
              <w:t>_______________</w:t>
            </w:r>
            <w:r w:rsidRPr="006A5E0D">
              <w:rPr>
                <w:rFonts w:ascii="Times New Roman" w:eastAsia="Times New Roman" w:hAnsi="Times New Roman" w:cs="Times New Roman"/>
                <w:lang w:eastAsia="ru-RU"/>
              </w:rPr>
              <w:t xml:space="preserve">                                                (Ф.И.О. уполномоченного лица Фонда) </w:t>
            </w:r>
          </w:p>
          <w:p w14:paraId="04E9AD9D" w14:textId="77777777" w:rsidR="00475B41" w:rsidRDefault="00475B41" w:rsidP="00220238">
            <w:pPr>
              <w:ind w:left="540"/>
              <w:jc w:val="both"/>
              <w:rPr>
                <w:rFonts w:ascii="Times New Roman" w:eastAsia="Times New Roman" w:hAnsi="Times New Roman" w:cs="Times New Roman"/>
                <w:lang w:eastAsia="ru-RU"/>
              </w:rPr>
            </w:pPr>
          </w:p>
          <w:p w14:paraId="3B143232" w14:textId="7BBB5514" w:rsidR="00220238" w:rsidRPr="006A5E0D" w:rsidRDefault="00220238" w:rsidP="00220238">
            <w:pPr>
              <w:ind w:left="54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___</w:t>
            </w:r>
            <w:r>
              <w:rPr>
                <w:rFonts w:ascii="Times New Roman" w:eastAsia="Times New Roman" w:hAnsi="Times New Roman" w:cs="Times New Roman"/>
                <w:lang w:eastAsia="ru-RU"/>
              </w:rPr>
              <w:t>_______</w:t>
            </w:r>
          </w:p>
          <w:p w14:paraId="10D66C34" w14:textId="0E11A515" w:rsidR="00220238" w:rsidRPr="006A5E0D" w:rsidRDefault="00220238" w:rsidP="00220238">
            <w:pPr>
              <w:ind w:left="540"/>
              <w:jc w:val="both"/>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(Подпись) </w:t>
            </w:r>
          </w:p>
          <w:p w14:paraId="0D01B7AC" w14:textId="77777777" w:rsidR="00220238" w:rsidRPr="006A5E0D" w:rsidRDefault="00220238" w:rsidP="00220238">
            <w:pPr>
              <w:jc w:val="both"/>
              <w:rPr>
                <w:rFonts w:ascii="Times New Roman" w:eastAsia="Times New Roman" w:hAnsi="Times New Roman" w:cs="Times New Roman"/>
                <w:lang w:eastAsia="ru-RU"/>
              </w:rPr>
            </w:pPr>
          </w:p>
          <w:p w14:paraId="15EFFE7B" w14:textId="77777777" w:rsidR="00220238" w:rsidRPr="006A5E0D" w:rsidRDefault="00220238" w:rsidP="00220238">
            <w:pPr>
              <w:jc w:val="both"/>
              <w:rPr>
                <w:rFonts w:ascii="Times New Roman" w:eastAsia="Times New Roman" w:hAnsi="Times New Roman" w:cs="Times New Roman"/>
                <w:lang w:eastAsia="ru-RU"/>
              </w:rPr>
            </w:pPr>
            <w:bookmarkStart w:id="23" w:name="_Hlk205991947"/>
            <w:r w:rsidRPr="006A5E0D">
              <w:rPr>
                <w:rFonts w:ascii="Times New Roman" w:eastAsia="Times New Roman" w:hAnsi="Times New Roman" w:cs="Times New Roman"/>
                <w:lang w:eastAsia="ru-RU"/>
              </w:rPr>
              <w:t>12.10.</w:t>
            </w:r>
            <w:r w:rsidRPr="006A5E0D">
              <w:rPr>
                <w:rFonts w:ascii="Times New Roman" w:eastAsia="Times New Roman" w:hAnsi="Times New Roman" w:cs="Times New Roman"/>
                <w:lang w:eastAsia="ru-RU"/>
              </w:rPr>
              <w:tab/>
              <w:t xml:space="preserve">Стороны согласны, что в рамках исполнения настоящего договора письма, уведомления, отчеты будут направляться на бумажном носителе и/или в виде электронного документа, подписанного электронной цифровой подписью, по усмотрению Кастодиана.    </w:t>
            </w:r>
            <w:bookmarkEnd w:id="23"/>
          </w:p>
          <w:p w14:paraId="3302629E" w14:textId="77777777" w:rsidR="00220238" w:rsidRPr="006A5E0D" w:rsidRDefault="00220238" w:rsidP="00220238">
            <w:pPr>
              <w:jc w:val="both"/>
              <w:rPr>
                <w:rFonts w:ascii="Times New Roman" w:eastAsia="Times New Roman" w:hAnsi="Times New Roman" w:cs="Times New Roman"/>
                <w:lang w:eastAsia="ru-RU"/>
              </w:rPr>
            </w:pPr>
          </w:p>
          <w:p w14:paraId="08551D7A" w14:textId="77777777" w:rsidR="00220238" w:rsidRPr="006A5E0D" w:rsidRDefault="00220238" w:rsidP="00220238">
            <w:pPr>
              <w:tabs>
                <w:tab w:val="left" w:pos="432"/>
                <w:tab w:val="left" w:pos="864"/>
                <w:tab w:val="left" w:pos="1296"/>
                <w:tab w:val="left" w:pos="1728"/>
                <w:tab w:val="left" w:pos="2160"/>
                <w:tab w:val="left" w:pos="2592"/>
              </w:tabs>
              <w:rPr>
                <w:rFonts w:ascii="Times New Roman" w:eastAsia="Times New Roman" w:hAnsi="Times New Roman" w:cs="Times New Roman"/>
                <w:b/>
                <w:lang w:eastAsia="ru-RU"/>
              </w:rPr>
            </w:pPr>
          </w:p>
          <w:p w14:paraId="11712D25" w14:textId="77777777" w:rsidR="000515E9" w:rsidRDefault="000515E9" w:rsidP="00220238">
            <w:pPr>
              <w:jc w:val="center"/>
              <w:rPr>
                <w:rFonts w:ascii="Times New Roman" w:eastAsia="Times New Roman" w:hAnsi="Times New Roman" w:cs="Times New Roman"/>
                <w:b/>
                <w:lang w:eastAsia="ru-RU"/>
              </w:rPr>
            </w:pPr>
          </w:p>
          <w:p w14:paraId="7CE29875" w14:textId="77777777" w:rsidR="000515E9" w:rsidRDefault="000515E9" w:rsidP="00220238">
            <w:pPr>
              <w:jc w:val="center"/>
              <w:rPr>
                <w:rFonts w:ascii="Times New Roman" w:eastAsia="Times New Roman" w:hAnsi="Times New Roman" w:cs="Times New Roman"/>
                <w:b/>
                <w:lang w:eastAsia="ru-RU"/>
              </w:rPr>
            </w:pPr>
          </w:p>
          <w:p w14:paraId="3C575FAC" w14:textId="77777777" w:rsidR="000515E9" w:rsidRDefault="000515E9" w:rsidP="00220238">
            <w:pPr>
              <w:jc w:val="center"/>
              <w:rPr>
                <w:rFonts w:ascii="Times New Roman" w:eastAsia="Times New Roman" w:hAnsi="Times New Roman" w:cs="Times New Roman"/>
                <w:b/>
                <w:lang w:eastAsia="ru-RU"/>
              </w:rPr>
            </w:pPr>
          </w:p>
          <w:p w14:paraId="76F714D0" w14:textId="77777777" w:rsidR="000515E9" w:rsidRDefault="000515E9" w:rsidP="00220238">
            <w:pPr>
              <w:jc w:val="center"/>
              <w:rPr>
                <w:rFonts w:ascii="Times New Roman" w:eastAsia="Times New Roman" w:hAnsi="Times New Roman" w:cs="Times New Roman"/>
                <w:b/>
                <w:lang w:eastAsia="ru-RU"/>
              </w:rPr>
            </w:pPr>
          </w:p>
          <w:p w14:paraId="44665A74" w14:textId="77777777" w:rsidR="000515E9" w:rsidRDefault="000515E9" w:rsidP="00220238">
            <w:pPr>
              <w:jc w:val="center"/>
              <w:rPr>
                <w:rFonts w:ascii="Times New Roman" w:eastAsia="Times New Roman" w:hAnsi="Times New Roman" w:cs="Times New Roman"/>
                <w:b/>
                <w:lang w:eastAsia="ru-RU"/>
              </w:rPr>
            </w:pPr>
          </w:p>
          <w:p w14:paraId="5BF550E8" w14:textId="77777777" w:rsidR="000515E9" w:rsidRDefault="000515E9" w:rsidP="00220238">
            <w:pPr>
              <w:jc w:val="center"/>
              <w:rPr>
                <w:rFonts w:ascii="Times New Roman" w:eastAsia="Times New Roman" w:hAnsi="Times New Roman" w:cs="Times New Roman"/>
                <w:b/>
                <w:lang w:eastAsia="ru-RU"/>
              </w:rPr>
            </w:pPr>
          </w:p>
          <w:p w14:paraId="0F690B50" w14:textId="77777777" w:rsidR="000515E9" w:rsidRDefault="000515E9" w:rsidP="00220238">
            <w:pPr>
              <w:jc w:val="center"/>
              <w:rPr>
                <w:rFonts w:ascii="Times New Roman" w:eastAsia="Times New Roman" w:hAnsi="Times New Roman" w:cs="Times New Roman"/>
                <w:b/>
                <w:lang w:eastAsia="ru-RU"/>
              </w:rPr>
            </w:pPr>
          </w:p>
          <w:p w14:paraId="792E0EAA" w14:textId="77777777" w:rsidR="000515E9" w:rsidRDefault="000515E9" w:rsidP="00220238">
            <w:pPr>
              <w:jc w:val="center"/>
              <w:rPr>
                <w:rFonts w:ascii="Times New Roman" w:eastAsia="Times New Roman" w:hAnsi="Times New Roman" w:cs="Times New Roman"/>
                <w:b/>
                <w:lang w:eastAsia="ru-RU"/>
              </w:rPr>
            </w:pPr>
          </w:p>
          <w:p w14:paraId="430B7FDC" w14:textId="77777777" w:rsidR="000515E9" w:rsidRDefault="000515E9" w:rsidP="00220238">
            <w:pPr>
              <w:jc w:val="center"/>
              <w:rPr>
                <w:rFonts w:ascii="Times New Roman" w:eastAsia="Times New Roman" w:hAnsi="Times New Roman" w:cs="Times New Roman"/>
                <w:b/>
                <w:lang w:eastAsia="ru-RU"/>
              </w:rPr>
            </w:pPr>
          </w:p>
          <w:p w14:paraId="28EC7688" w14:textId="77777777" w:rsidR="000515E9" w:rsidRDefault="000515E9" w:rsidP="00220238">
            <w:pPr>
              <w:jc w:val="center"/>
              <w:rPr>
                <w:rFonts w:ascii="Times New Roman" w:eastAsia="Times New Roman" w:hAnsi="Times New Roman" w:cs="Times New Roman"/>
                <w:b/>
                <w:lang w:eastAsia="ru-RU"/>
              </w:rPr>
            </w:pPr>
          </w:p>
          <w:p w14:paraId="21ABEED7" w14:textId="77777777" w:rsidR="000515E9" w:rsidRDefault="000515E9" w:rsidP="00220238">
            <w:pPr>
              <w:jc w:val="center"/>
              <w:rPr>
                <w:rFonts w:ascii="Times New Roman" w:eastAsia="Times New Roman" w:hAnsi="Times New Roman" w:cs="Times New Roman"/>
                <w:b/>
                <w:lang w:eastAsia="ru-RU"/>
              </w:rPr>
            </w:pPr>
          </w:p>
          <w:p w14:paraId="17E78D56" w14:textId="77777777" w:rsidR="000515E9" w:rsidRDefault="000515E9" w:rsidP="00220238">
            <w:pPr>
              <w:jc w:val="center"/>
              <w:rPr>
                <w:rFonts w:ascii="Times New Roman" w:eastAsia="Times New Roman" w:hAnsi="Times New Roman" w:cs="Times New Roman"/>
                <w:b/>
                <w:lang w:eastAsia="ru-RU"/>
              </w:rPr>
            </w:pPr>
          </w:p>
          <w:p w14:paraId="2B848D2C" w14:textId="77777777" w:rsidR="000515E9" w:rsidRDefault="000515E9" w:rsidP="00220238">
            <w:pPr>
              <w:jc w:val="center"/>
              <w:rPr>
                <w:rFonts w:ascii="Times New Roman" w:eastAsia="Times New Roman" w:hAnsi="Times New Roman" w:cs="Times New Roman"/>
                <w:b/>
                <w:lang w:eastAsia="ru-RU"/>
              </w:rPr>
            </w:pPr>
          </w:p>
          <w:p w14:paraId="0AB31A6B" w14:textId="77777777" w:rsidR="000515E9" w:rsidRDefault="000515E9" w:rsidP="00220238">
            <w:pPr>
              <w:jc w:val="center"/>
              <w:rPr>
                <w:rFonts w:ascii="Times New Roman" w:eastAsia="Times New Roman" w:hAnsi="Times New Roman" w:cs="Times New Roman"/>
                <w:b/>
                <w:lang w:eastAsia="ru-RU"/>
              </w:rPr>
            </w:pPr>
          </w:p>
          <w:p w14:paraId="40ED4ADD" w14:textId="77777777" w:rsidR="000515E9" w:rsidRDefault="000515E9" w:rsidP="00220238">
            <w:pPr>
              <w:jc w:val="center"/>
              <w:rPr>
                <w:rFonts w:ascii="Times New Roman" w:eastAsia="Times New Roman" w:hAnsi="Times New Roman" w:cs="Times New Roman"/>
                <w:b/>
                <w:lang w:eastAsia="ru-RU"/>
              </w:rPr>
            </w:pPr>
          </w:p>
          <w:p w14:paraId="2E0A0959" w14:textId="77777777" w:rsidR="000515E9" w:rsidRDefault="000515E9" w:rsidP="00220238">
            <w:pPr>
              <w:jc w:val="center"/>
              <w:rPr>
                <w:rFonts w:ascii="Times New Roman" w:eastAsia="Times New Roman" w:hAnsi="Times New Roman" w:cs="Times New Roman"/>
                <w:b/>
                <w:lang w:eastAsia="ru-RU"/>
              </w:rPr>
            </w:pPr>
          </w:p>
          <w:p w14:paraId="1C81E78E" w14:textId="77777777" w:rsidR="000515E9" w:rsidRDefault="000515E9" w:rsidP="00220238">
            <w:pPr>
              <w:jc w:val="center"/>
              <w:rPr>
                <w:rFonts w:ascii="Times New Roman" w:eastAsia="Times New Roman" w:hAnsi="Times New Roman" w:cs="Times New Roman"/>
                <w:b/>
                <w:lang w:eastAsia="ru-RU"/>
              </w:rPr>
            </w:pPr>
          </w:p>
          <w:p w14:paraId="268E6A54" w14:textId="77777777" w:rsidR="000515E9" w:rsidRDefault="000515E9" w:rsidP="00220238">
            <w:pPr>
              <w:jc w:val="center"/>
              <w:rPr>
                <w:rFonts w:ascii="Times New Roman" w:eastAsia="Times New Roman" w:hAnsi="Times New Roman" w:cs="Times New Roman"/>
                <w:b/>
                <w:lang w:eastAsia="ru-RU"/>
              </w:rPr>
            </w:pPr>
          </w:p>
          <w:p w14:paraId="36C4047F" w14:textId="77777777" w:rsidR="000515E9" w:rsidRDefault="000515E9" w:rsidP="00220238">
            <w:pPr>
              <w:jc w:val="center"/>
              <w:rPr>
                <w:rFonts w:ascii="Times New Roman" w:eastAsia="Times New Roman" w:hAnsi="Times New Roman" w:cs="Times New Roman"/>
                <w:b/>
                <w:lang w:eastAsia="ru-RU"/>
              </w:rPr>
            </w:pPr>
          </w:p>
          <w:p w14:paraId="6053942B" w14:textId="77777777" w:rsidR="000515E9" w:rsidRDefault="000515E9" w:rsidP="00220238">
            <w:pPr>
              <w:jc w:val="center"/>
              <w:rPr>
                <w:rFonts w:ascii="Times New Roman" w:eastAsia="Times New Roman" w:hAnsi="Times New Roman" w:cs="Times New Roman"/>
                <w:b/>
                <w:lang w:eastAsia="ru-RU"/>
              </w:rPr>
            </w:pPr>
          </w:p>
          <w:p w14:paraId="12A9D693" w14:textId="77777777" w:rsidR="000515E9" w:rsidRDefault="000515E9" w:rsidP="00220238">
            <w:pPr>
              <w:jc w:val="center"/>
              <w:rPr>
                <w:rFonts w:ascii="Times New Roman" w:eastAsia="Times New Roman" w:hAnsi="Times New Roman" w:cs="Times New Roman"/>
                <w:b/>
                <w:lang w:eastAsia="ru-RU"/>
              </w:rPr>
            </w:pPr>
          </w:p>
          <w:p w14:paraId="5251F1D3" w14:textId="77777777" w:rsidR="000515E9" w:rsidRDefault="000515E9" w:rsidP="00220238">
            <w:pPr>
              <w:jc w:val="center"/>
              <w:rPr>
                <w:rFonts w:ascii="Times New Roman" w:eastAsia="Times New Roman" w:hAnsi="Times New Roman" w:cs="Times New Roman"/>
                <w:b/>
                <w:lang w:eastAsia="ru-RU"/>
              </w:rPr>
            </w:pPr>
          </w:p>
          <w:p w14:paraId="06F3F68C" w14:textId="77777777" w:rsidR="000515E9" w:rsidRDefault="000515E9" w:rsidP="00220238">
            <w:pPr>
              <w:jc w:val="center"/>
              <w:rPr>
                <w:rFonts w:ascii="Times New Roman" w:eastAsia="Times New Roman" w:hAnsi="Times New Roman" w:cs="Times New Roman"/>
                <w:b/>
                <w:lang w:eastAsia="ru-RU"/>
              </w:rPr>
            </w:pPr>
          </w:p>
          <w:p w14:paraId="138A82F3" w14:textId="77777777" w:rsidR="000515E9" w:rsidRDefault="000515E9" w:rsidP="00220238">
            <w:pPr>
              <w:jc w:val="center"/>
              <w:rPr>
                <w:rFonts w:ascii="Times New Roman" w:eastAsia="Times New Roman" w:hAnsi="Times New Roman" w:cs="Times New Roman"/>
                <w:b/>
                <w:lang w:eastAsia="ru-RU"/>
              </w:rPr>
            </w:pPr>
          </w:p>
          <w:p w14:paraId="60427F2D" w14:textId="77777777" w:rsidR="000515E9" w:rsidRDefault="000515E9" w:rsidP="00220238">
            <w:pPr>
              <w:jc w:val="center"/>
              <w:rPr>
                <w:rFonts w:ascii="Times New Roman" w:eastAsia="Times New Roman" w:hAnsi="Times New Roman" w:cs="Times New Roman"/>
                <w:b/>
                <w:lang w:eastAsia="ru-RU"/>
              </w:rPr>
            </w:pPr>
          </w:p>
          <w:p w14:paraId="4ADCC284" w14:textId="77777777" w:rsidR="000515E9" w:rsidRDefault="000515E9" w:rsidP="00220238">
            <w:pPr>
              <w:jc w:val="center"/>
              <w:rPr>
                <w:rFonts w:ascii="Times New Roman" w:eastAsia="Times New Roman" w:hAnsi="Times New Roman" w:cs="Times New Roman"/>
                <w:b/>
                <w:lang w:eastAsia="ru-RU"/>
              </w:rPr>
            </w:pPr>
          </w:p>
          <w:p w14:paraId="51206DE5" w14:textId="77777777" w:rsidR="000515E9" w:rsidRDefault="000515E9" w:rsidP="00220238">
            <w:pPr>
              <w:jc w:val="center"/>
              <w:rPr>
                <w:rFonts w:ascii="Times New Roman" w:eastAsia="Times New Roman" w:hAnsi="Times New Roman" w:cs="Times New Roman"/>
                <w:b/>
                <w:lang w:eastAsia="ru-RU"/>
              </w:rPr>
            </w:pPr>
          </w:p>
          <w:p w14:paraId="752A4E6A" w14:textId="77777777" w:rsidR="000515E9" w:rsidRDefault="000515E9" w:rsidP="00220238">
            <w:pPr>
              <w:jc w:val="center"/>
              <w:rPr>
                <w:rFonts w:ascii="Times New Roman" w:eastAsia="Times New Roman" w:hAnsi="Times New Roman" w:cs="Times New Roman"/>
                <w:b/>
                <w:lang w:eastAsia="ru-RU"/>
              </w:rPr>
            </w:pPr>
          </w:p>
          <w:p w14:paraId="29D171EF" w14:textId="77777777" w:rsidR="000515E9" w:rsidRDefault="000515E9" w:rsidP="00220238">
            <w:pPr>
              <w:jc w:val="center"/>
              <w:rPr>
                <w:rFonts w:ascii="Times New Roman" w:eastAsia="Times New Roman" w:hAnsi="Times New Roman" w:cs="Times New Roman"/>
                <w:b/>
                <w:lang w:eastAsia="ru-RU"/>
              </w:rPr>
            </w:pPr>
          </w:p>
          <w:p w14:paraId="794DCDAB" w14:textId="77777777" w:rsidR="000515E9" w:rsidRDefault="000515E9" w:rsidP="00220238">
            <w:pPr>
              <w:jc w:val="center"/>
              <w:rPr>
                <w:rFonts w:ascii="Times New Roman" w:eastAsia="Times New Roman" w:hAnsi="Times New Roman" w:cs="Times New Roman"/>
                <w:b/>
                <w:lang w:eastAsia="ru-RU"/>
              </w:rPr>
            </w:pPr>
          </w:p>
          <w:p w14:paraId="555616A4" w14:textId="77777777" w:rsidR="000515E9" w:rsidRDefault="000515E9" w:rsidP="00220238">
            <w:pPr>
              <w:jc w:val="center"/>
              <w:rPr>
                <w:rFonts w:ascii="Times New Roman" w:eastAsia="Times New Roman" w:hAnsi="Times New Roman" w:cs="Times New Roman"/>
                <w:b/>
                <w:lang w:eastAsia="ru-RU"/>
              </w:rPr>
            </w:pPr>
          </w:p>
          <w:p w14:paraId="7E769C84" w14:textId="77777777" w:rsidR="000515E9" w:rsidRDefault="000515E9" w:rsidP="00220238">
            <w:pPr>
              <w:jc w:val="center"/>
              <w:rPr>
                <w:rFonts w:ascii="Times New Roman" w:eastAsia="Times New Roman" w:hAnsi="Times New Roman" w:cs="Times New Roman"/>
                <w:b/>
                <w:lang w:eastAsia="ru-RU"/>
              </w:rPr>
            </w:pPr>
          </w:p>
          <w:p w14:paraId="10DBB82E" w14:textId="77777777" w:rsidR="000515E9" w:rsidRDefault="000515E9" w:rsidP="00220238">
            <w:pPr>
              <w:jc w:val="center"/>
              <w:rPr>
                <w:rFonts w:ascii="Times New Roman" w:eastAsia="Times New Roman" w:hAnsi="Times New Roman" w:cs="Times New Roman"/>
                <w:b/>
                <w:lang w:eastAsia="ru-RU"/>
              </w:rPr>
            </w:pPr>
          </w:p>
          <w:p w14:paraId="15BBCC00" w14:textId="77777777" w:rsidR="000515E9" w:rsidRDefault="000515E9" w:rsidP="00220238">
            <w:pPr>
              <w:jc w:val="center"/>
              <w:rPr>
                <w:rFonts w:ascii="Times New Roman" w:eastAsia="Times New Roman" w:hAnsi="Times New Roman" w:cs="Times New Roman"/>
                <w:b/>
                <w:lang w:eastAsia="ru-RU"/>
              </w:rPr>
            </w:pPr>
          </w:p>
          <w:p w14:paraId="3BD327B1" w14:textId="77777777" w:rsidR="000515E9" w:rsidRDefault="000515E9" w:rsidP="00220238">
            <w:pPr>
              <w:jc w:val="center"/>
              <w:rPr>
                <w:rFonts w:ascii="Times New Roman" w:eastAsia="Times New Roman" w:hAnsi="Times New Roman" w:cs="Times New Roman"/>
                <w:b/>
                <w:lang w:eastAsia="ru-RU"/>
              </w:rPr>
            </w:pPr>
          </w:p>
          <w:p w14:paraId="43D0714C" w14:textId="77777777" w:rsidR="000515E9" w:rsidRDefault="000515E9" w:rsidP="00220238">
            <w:pPr>
              <w:jc w:val="center"/>
              <w:rPr>
                <w:rFonts w:ascii="Times New Roman" w:eastAsia="Times New Roman" w:hAnsi="Times New Roman" w:cs="Times New Roman"/>
                <w:b/>
                <w:lang w:eastAsia="ru-RU"/>
              </w:rPr>
            </w:pPr>
          </w:p>
          <w:p w14:paraId="7C4F581C" w14:textId="77777777" w:rsidR="000515E9" w:rsidRDefault="000515E9" w:rsidP="00220238">
            <w:pPr>
              <w:jc w:val="center"/>
              <w:rPr>
                <w:rFonts w:ascii="Times New Roman" w:eastAsia="Times New Roman" w:hAnsi="Times New Roman" w:cs="Times New Roman"/>
                <w:b/>
                <w:lang w:eastAsia="ru-RU"/>
              </w:rPr>
            </w:pPr>
          </w:p>
          <w:p w14:paraId="551B8A69" w14:textId="77777777" w:rsidR="000515E9" w:rsidRDefault="000515E9" w:rsidP="00220238">
            <w:pPr>
              <w:jc w:val="center"/>
              <w:rPr>
                <w:rFonts w:ascii="Times New Roman" w:eastAsia="Times New Roman" w:hAnsi="Times New Roman" w:cs="Times New Roman"/>
                <w:b/>
                <w:lang w:eastAsia="ru-RU"/>
              </w:rPr>
            </w:pPr>
          </w:p>
          <w:p w14:paraId="510BA685" w14:textId="77777777" w:rsidR="000515E9" w:rsidRDefault="000515E9" w:rsidP="00220238">
            <w:pPr>
              <w:jc w:val="center"/>
              <w:rPr>
                <w:rFonts w:ascii="Times New Roman" w:eastAsia="Times New Roman" w:hAnsi="Times New Roman" w:cs="Times New Roman"/>
                <w:b/>
                <w:lang w:eastAsia="ru-RU"/>
              </w:rPr>
            </w:pPr>
          </w:p>
          <w:p w14:paraId="68FA32BA" w14:textId="77777777" w:rsidR="000515E9" w:rsidRDefault="000515E9" w:rsidP="00220238">
            <w:pPr>
              <w:jc w:val="center"/>
              <w:rPr>
                <w:rFonts w:ascii="Times New Roman" w:eastAsia="Times New Roman" w:hAnsi="Times New Roman" w:cs="Times New Roman"/>
                <w:b/>
                <w:lang w:eastAsia="ru-RU"/>
              </w:rPr>
            </w:pPr>
          </w:p>
          <w:p w14:paraId="7A05F348" w14:textId="77777777" w:rsidR="000515E9" w:rsidRDefault="000515E9" w:rsidP="00220238">
            <w:pPr>
              <w:jc w:val="center"/>
              <w:rPr>
                <w:rFonts w:ascii="Times New Roman" w:eastAsia="Times New Roman" w:hAnsi="Times New Roman" w:cs="Times New Roman"/>
                <w:b/>
                <w:lang w:eastAsia="ru-RU"/>
              </w:rPr>
            </w:pPr>
          </w:p>
          <w:p w14:paraId="79EAB24F" w14:textId="77777777" w:rsidR="000515E9" w:rsidRDefault="000515E9" w:rsidP="00220238">
            <w:pPr>
              <w:jc w:val="center"/>
              <w:rPr>
                <w:rFonts w:ascii="Times New Roman" w:eastAsia="Times New Roman" w:hAnsi="Times New Roman" w:cs="Times New Roman"/>
                <w:b/>
                <w:lang w:eastAsia="ru-RU"/>
              </w:rPr>
            </w:pPr>
          </w:p>
          <w:p w14:paraId="6CA3B287" w14:textId="77777777" w:rsidR="000515E9" w:rsidRDefault="000515E9" w:rsidP="00220238">
            <w:pPr>
              <w:jc w:val="center"/>
              <w:rPr>
                <w:rFonts w:ascii="Times New Roman" w:eastAsia="Times New Roman" w:hAnsi="Times New Roman" w:cs="Times New Roman"/>
                <w:b/>
                <w:lang w:eastAsia="ru-RU"/>
              </w:rPr>
            </w:pPr>
          </w:p>
          <w:p w14:paraId="5588C57F" w14:textId="77777777" w:rsidR="000515E9" w:rsidRDefault="000515E9" w:rsidP="00220238">
            <w:pPr>
              <w:jc w:val="center"/>
              <w:rPr>
                <w:rFonts w:ascii="Times New Roman" w:eastAsia="Times New Roman" w:hAnsi="Times New Roman" w:cs="Times New Roman"/>
                <w:b/>
                <w:lang w:eastAsia="ru-RU"/>
              </w:rPr>
            </w:pPr>
          </w:p>
          <w:p w14:paraId="5214238C" w14:textId="77777777" w:rsidR="000515E9" w:rsidRDefault="000515E9" w:rsidP="00220238">
            <w:pPr>
              <w:jc w:val="center"/>
              <w:rPr>
                <w:rFonts w:ascii="Times New Roman" w:eastAsia="Times New Roman" w:hAnsi="Times New Roman" w:cs="Times New Roman"/>
                <w:b/>
                <w:lang w:eastAsia="ru-RU"/>
              </w:rPr>
            </w:pPr>
          </w:p>
          <w:p w14:paraId="688A63F5" w14:textId="77777777" w:rsidR="000515E9" w:rsidRDefault="000515E9" w:rsidP="00220238">
            <w:pPr>
              <w:jc w:val="center"/>
              <w:rPr>
                <w:rFonts w:ascii="Times New Roman" w:eastAsia="Times New Roman" w:hAnsi="Times New Roman" w:cs="Times New Roman"/>
                <w:b/>
                <w:lang w:eastAsia="ru-RU"/>
              </w:rPr>
            </w:pPr>
          </w:p>
          <w:p w14:paraId="75782DB0" w14:textId="77777777" w:rsidR="000515E9" w:rsidRDefault="000515E9" w:rsidP="00220238">
            <w:pPr>
              <w:jc w:val="center"/>
              <w:rPr>
                <w:rFonts w:ascii="Times New Roman" w:eastAsia="Times New Roman" w:hAnsi="Times New Roman" w:cs="Times New Roman"/>
                <w:b/>
                <w:lang w:eastAsia="ru-RU"/>
              </w:rPr>
            </w:pPr>
          </w:p>
          <w:p w14:paraId="572637FB" w14:textId="77777777" w:rsidR="000515E9" w:rsidRDefault="000515E9" w:rsidP="00220238">
            <w:pPr>
              <w:jc w:val="center"/>
              <w:rPr>
                <w:rFonts w:ascii="Times New Roman" w:eastAsia="Times New Roman" w:hAnsi="Times New Roman" w:cs="Times New Roman"/>
                <w:b/>
                <w:lang w:eastAsia="ru-RU"/>
              </w:rPr>
            </w:pPr>
          </w:p>
          <w:p w14:paraId="2832F023" w14:textId="77777777" w:rsidR="000515E9" w:rsidRDefault="000515E9" w:rsidP="00220238">
            <w:pPr>
              <w:jc w:val="center"/>
              <w:rPr>
                <w:rFonts w:ascii="Times New Roman" w:eastAsia="Times New Roman" w:hAnsi="Times New Roman" w:cs="Times New Roman"/>
                <w:b/>
                <w:lang w:eastAsia="ru-RU"/>
              </w:rPr>
            </w:pPr>
          </w:p>
          <w:p w14:paraId="5745F15E" w14:textId="77777777" w:rsidR="000515E9" w:rsidRDefault="000515E9" w:rsidP="00220238">
            <w:pPr>
              <w:jc w:val="center"/>
              <w:rPr>
                <w:rFonts w:ascii="Times New Roman" w:eastAsia="Times New Roman" w:hAnsi="Times New Roman" w:cs="Times New Roman"/>
                <w:b/>
                <w:lang w:eastAsia="ru-RU"/>
              </w:rPr>
            </w:pPr>
          </w:p>
          <w:p w14:paraId="6B020AF1" w14:textId="77777777" w:rsidR="000515E9" w:rsidRDefault="000515E9" w:rsidP="00220238">
            <w:pPr>
              <w:jc w:val="center"/>
              <w:rPr>
                <w:rFonts w:ascii="Times New Roman" w:eastAsia="Times New Roman" w:hAnsi="Times New Roman" w:cs="Times New Roman"/>
                <w:b/>
                <w:lang w:eastAsia="ru-RU"/>
              </w:rPr>
            </w:pPr>
          </w:p>
          <w:p w14:paraId="41092F58" w14:textId="77777777" w:rsidR="000515E9" w:rsidRDefault="000515E9" w:rsidP="00220238">
            <w:pPr>
              <w:jc w:val="center"/>
              <w:rPr>
                <w:rFonts w:ascii="Times New Roman" w:eastAsia="Times New Roman" w:hAnsi="Times New Roman" w:cs="Times New Roman"/>
                <w:b/>
                <w:lang w:eastAsia="ru-RU"/>
              </w:rPr>
            </w:pPr>
          </w:p>
          <w:p w14:paraId="3B08158D" w14:textId="77777777" w:rsidR="000515E9" w:rsidRDefault="000515E9" w:rsidP="00220238">
            <w:pPr>
              <w:jc w:val="center"/>
              <w:rPr>
                <w:rFonts w:ascii="Times New Roman" w:eastAsia="Times New Roman" w:hAnsi="Times New Roman" w:cs="Times New Roman"/>
                <w:b/>
                <w:lang w:eastAsia="ru-RU"/>
              </w:rPr>
            </w:pPr>
          </w:p>
          <w:p w14:paraId="7D12C886" w14:textId="77777777" w:rsidR="000515E9" w:rsidRDefault="000515E9" w:rsidP="00220238">
            <w:pPr>
              <w:jc w:val="center"/>
              <w:rPr>
                <w:rFonts w:ascii="Times New Roman" w:eastAsia="Times New Roman" w:hAnsi="Times New Roman" w:cs="Times New Roman"/>
                <w:b/>
                <w:lang w:eastAsia="ru-RU"/>
              </w:rPr>
            </w:pPr>
          </w:p>
          <w:p w14:paraId="29979028" w14:textId="77777777" w:rsidR="000515E9" w:rsidRDefault="000515E9" w:rsidP="00220238">
            <w:pPr>
              <w:jc w:val="center"/>
              <w:rPr>
                <w:rFonts w:ascii="Times New Roman" w:eastAsia="Times New Roman" w:hAnsi="Times New Roman" w:cs="Times New Roman"/>
                <w:b/>
                <w:lang w:eastAsia="ru-RU"/>
              </w:rPr>
            </w:pPr>
          </w:p>
          <w:p w14:paraId="37E3D240" w14:textId="77777777" w:rsidR="000515E9" w:rsidRDefault="000515E9" w:rsidP="00220238">
            <w:pPr>
              <w:jc w:val="center"/>
              <w:rPr>
                <w:rFonts w:ascii="Times New Roman" w:eastAsia="Times New Roman" w:hAnsi="Times New Roman" w:cs="Times New Roman"/>
                <w:b/>
                <w:lang w:eastAsia="ru-RU"/>
              </w:rPr>
            </w:pPr>
          </w:p>
          <w:p w14:paraId="04DF4176" w14:textId="77777777" w:rsidR="000515E9" w:rsidRDefault="000515E9" w:rsidP="00220238">
            <w:pPr>
              <w:jc w:val="center"/>
              <w:rPr>
                <w:rFonts w:ascii="Times New Roman" w:eastAsia="Times New Roman" w:hAnsi="Times New Roman" w:cs="Times New Roman"/>
                <w:b/>
                <w:lang w:eastAsia="ru-RU"/>
              </w:rPr>
            </w:pPr>
          </w:p>
          <w:p w14:paraId="1A646242" w14:textId="77777777" w:rsidR="000515E9" w:rsidRDefault="000515E9" w:rsidP="00220238">
            <w:pPr>
              <w:jc w:val="center"/>
              <w:rPr>
                <w:rFonts w:ascii="Times New Roman" w:eastAsia="Times New Roman" w:hAnsi="Times New Roman" w:cs="Times New Roman"/>
                <w:b/>
                <w:lang w:eastAsia="ru-RU"/>
              </w:rPr>
            </w:pPr>
          </w:p>
          <w:p w14:paraId="434939E3" w14:textId="77777777" w:rsidR="000515E9" w:rsidRDefault="000515E9" w:rsidP="00220238">
            <w:pPr>
              <w:jc w:val="center"/>
              <w:rPr>
                <w:rFonts w:ascii="Times New Roman" w:eastAsia="Times New Roman" w:hAnsi="Times New Roman" w:cs="Times New Roman"/>
                <w:b/>
                <w:lang w:eastAsia="ru-RU"/>
              </w:rPr>
            </w:pPr>
          </w:p>
          <w:p w14:paraId="58A91FE6" w14:textId="77777777" w:rsidR="000515E9" w:rsidRDefault="000515E9" w:rsidP="00220238">
            <w:pPr>
              <w:jc w:val="center"/>
              <w:rPr>
                <w:rFonts w:ascii="Times New Roman" w:eastAsia="Times New Roman" w:hAnsi="Times New Roman" w:cs="Times New Roman"/>
                <w:b/>
                <w:lang w:eastAsia="ru-RU"/>
              </w:rPr>
            </w:pPr>
          </w:p>
          <w:p w14:paraId="1B04781B" w14:textId="77777777" w:rsidR="000515E9" w:rsidRDefault="000515E9" w:rsidP="00220238">
            <w:pPr>
              <w:jc w:val="center"/>
              <w:rPr>
                <w:rFonts w:ascii="Times New Roman" w:eastAsia="Times New Roman" w:hAnsi="Times New Roman" w:cs="Times New Roman"/>
                <w:b/>
                <w:lang w:eastAsia="ru-RU"/>
              </w:rPr>
            </w:pPr>
          </w:p>
          <w:p w14:paraId="7C13A9FA" w14:textId="77777777" w:rsidR="000515E9" w:rsidRDefault="000515E9" w:rsidP="00220238">
            <w:pPr>
              <w:jc w:val="center"/>
              <w:rPr>
                <w:rFonts w:ascii="Times New Roman" w:eastAsia="Times New Roman" w:hAnsi="Times New Roman" w:cs="Times New Roman"/>
                <w:b/>
                <w:lang w:eastAsia="ru-RU"/>
              </w:rPr>
            </w:pPr>
          </w:p>
          <w:p w14:paraId="7D170865" w14:textId="77777777" w:rsidR="000515E9" w:rsidRDefault="000515E9" w:rsidP="00220238">
            <w:pPr>
              <w:jc w:val="center"/>
              <w:rPr>
                <w:rFonts w:ascii="Times New Roman" w:eastAsia="Times New Roman" w:hAnsi="Times New Roman" w:cs="Times New Roman"/>
                <w:b/>
                <w:lang w:eastAsia="ru-RU"/>
              </w:rPr>
            </w:pPr>
          </w:p>
          <w:p w14:paraId="4E5A486D" w14:textId="77777777" w:rsidR="000515E9" w:rsidRDefault="000515E9" w:rsidP="00220238">
            <w:pPr>
              <w:jc w:val="center"/>
              <w:rPr>
                <w:rFonts w:ascii="Times New Roman" w:eastAsia="Times New Roman" w:hAnsi="Times New Roman" w:cs="Times New Roman"/>
                <w:b/>
                <w:lang w:eastAsia="ru-RU"/>
              </w:rPr>
            </w:pPr>
          </w:p>
          <w:p w14:paraId="30CA122F" w14:textId="77777777" w:rsidR="000515E9" w:rsidRDefault="000515E9" w:rsidP="00220238">
            <w:pPr>
              <w:jc w:val="center"/>
              <w:rPr>
                <w:rFonts w:ascii="Times New Roman" w:eastAsia="Times New Roman" w:hAnsi="Times New Roman" w:cs="Times New Roman"/>
                <w:b/>
                <w:lang w:eastAsia="ru-RU"/>
              </w:rPr>
            </w:pPr>
          </w:p>
          <w:p w14:paraId="63EBB128" w14:textId="77777777" w:rsidR="000515E9" w:rsidRDefault="000515E9" w:rsidP="00220238">
            <w:pPr>
              <w:jc w:val="center"/>
              <w:rPr>
                <w:rFonts w:ascii="Times New Roman" w:eastAsia="Times New Roman" w:hAnsi="Times New Roman" w:cs="Times New Roman"/>
                <w:b/>
                <w:lang w:eastAsia="ru-RU"/>
              </w:rPr>
            </w:pPr>
          </w:p>
          <w:p w14:paraId="46AF4648" w14:textId="77777777" w:rsidR="000515E9" w:rsidRDefault="000515E9" w:rsidP="00220238">
            <w:pPr>
              <w:jc w:val="center"/>
              <w:rPr>
                <w:rFonts w:ascii="Times New Roman" w:eastAsia="Times New Roman" w:hAnsi="Times New Roman" w:cs="Times New Roman"/>
                <w:b/>
                <w:lang w:eastAsia="ru-RU"/>
              </w:rPr>
            </w:pPr>
          </w:p>
          <w:p w14:paraId="13AF07AD" w14:textId="77777777" w:rsidR="000515E9" w:rsidRDefault="000515E9" w:rsidP="00220238">
            <w:pPr>
              <w:jc w:val="center"/>
              <w:rPr>
                <w:rFonts w:ascii="Times New Roman" w:eastAsia="Times New Roman" w:hAnsi="Times New Roman" w:cs="Times New Roman"/>
                <w:b/>
                <w:lang w:eastAsia="ru-RU"/>
              </w:rPr>
            </w:pPr>
          </w:p>
          <w:p w14:paraId="1ADD50CA" w14:textId="77777777" w:rsidR="000515E9" w:rsidRDefault="000515E9" w:rsidP="00220238">
            <w:pPr>
              <w:jc w:val="center"/>
              <w:rPr>
                <w:rFonts w:ascii="Times New Roman" w:eastAsia="Times New Roman" w:hAnsi="Times New Roman" w:cs="Times New Roman"/>
                <w:b/>
                <w:lang w:eastAsia="ru-RU"/>
              </w:rPr>
            </w:pPr>
          </w:p>
          <w:p w14:paraId="0A44C55E" w14:textId="77777777" w:rsidR="000515E9" w:rsidRDefault="000515E9" w:rsidP="00220238">
            <w:pPr>
              <w:jc w:val="center"/>
              <w:rPr>
                <w:rFonts w:ascii="Times New Roman" w:eastAsia="Times New Roman" w:hAnsi="Times New Roman" w:cs="Times New Roman"/>
                <w:b/>
                <w:lang w:eastAsia="ru-RU"/>
              </w:rPr>
            </w:pPr>
          </w:p>
          <w:p w14:paraId="3F956D3E" w14:textId="77777777" w:rsidR="000515E9" w:rsidRDefault="000515E9" w:rsidP="00220238">
            <w:pPr>
              <w:jc w:val="center"/>
              <w:rPr>
                <w:rFonts w:ascii="Times New Roman" w:eastAsia="Times New Roman" w:hAnsi="Times New Roman" w:cs="Times New Roman"/>
                <w:b/>
                <w:lang w:eastAsia="ru-RU"/>
              </w:rPr>
            </w:pPr>
          </w:p>
          <w:p w14:paraId="4DA81AAE" w14:textId="77777777" w:rsidR="000515E9" w:rsidRDefault="000515E9" w:rsidP="00220238">
            <w:pPr>
              <w:jc w:val="center"/>
              <w:rPr>
                <w:rFonts w:ascii="Times New Roman" w:eastAsia="Times New Roman" w:hAnsi="Times New Roman" w:cs="Times New Roman"/>
                <w:b/>
                <w:lang w:eastAsia="ru-RU"/>
              </w:rPr>
            </w:pPr>
          </w:p>
          <w:p w14:paraId="38E2CF28" w14:textId="77777777" w:rsidR="000515E9" w:rsidRDefault="000515E9" w:rsidP="00220238">
            <w:pPr>
              <w:jc w:val="center"/>
              <w:rPr>
                <w:rFonts w:ascii="Times New Roman" w:eastAsia="Times New Roman" w:hAnsi="Times New Roman" w:cs="Times New Roman"/>
                <w:b/>
                <w:lang w:eastAsia="ru-RU"/>
              </w:rPr>
            </w:pPr>
          </w:p>
          <w:p w14:paraId="47A972B0" w14:textId="77777777" w:rsidR="000515E9" w:rsidRDefault="000515E9" w:rsidP="00220238">
            <w:pPr>
              <w:jc w:val="center"/>
              <w:rPr>
                <w:rFonts w:ascii="Times New Roman" w:eastAsia="Times New Roman" w:hAnsi="Times New Roman" w:cs="Times New Roman"/>
                <w:b/>
                <w:lang w:eastAsia="ru-RU"/>
              </w:rPr>
            </w:pPr>
          </w:p>
          <w:p w14:paraId="36E3D1A7" w14:textId="77777777" w:rsidR="000515E9" w:rsidRDefault="000515E9" w:rsidP="00220238">
            <w:pPr>
              <w:jc w:val="center"/>
              <w:rPr>
                <w:rFonts w:ascii="Times New Roman" w:eastAsia="Times New Roman" w:hAnsi="Times New Roman" w:cs="Times New Roman"/>
                <w:b/>
                <w:lang w:eastAsia="ru-RU"/>
              </w:rPr>
            </w:pPr>
          </w:p>
          <w:p w14:paraId="51C47516" w14:textId="77777777" w:rsidR="000515E9" w:rsidRDefault="000515E9" w:rsidP="00220238">
            <w:pPr>
              <w:jc w:val="center"/>
              <w:rPr>
                <w:rFonts w:ascii="Times New Roman" w:eastAsia="Times New Roman" w:hAnsi="Times New Roman" w:cs="Times New Roman"/>
                <w:b/>
                <w:lang w:eastAsia="ru-RU"/>
              </w:rPr>
            </w:pPr>
          </w:p>
          <w:p w14:paraId="5E4B897F" w14:textId="77777777" w:rsidR="000515E9" w:rsidRDefault="000515E9" w:rsidP="00220238">
            <w:pPr>
              <w:jc w:val="center"/>
              <w:rPr>
                <w:rFonts w:ascii="Times New Roman" w:eastAsia="Times New Roman" w:hAnsi="Times New Roman" w:cs="Times New Roman"/>
                <w:b/>
                <w:lang w:eastAsia="ru-RU"/>
              </w:rPr>
            </w:pPr>
          </w:p>
          <w:p w14:paraId="39AB67F0" w14:textId="77777777" w:rsidR="000515E9" w:rsidRDefault="000515E9" w:rsidP="00220238">
            <w:pPr>
              <w:jc w:val="center"/>
              <w:rPr>
                <w:rFonts w:ascii="Times New Roman" w:eastAsia="Times New Roman" w:hAnsi="Times New Roman" w:cs="Times New Roman"/>
                <w:b/>
                <w:lang w:eastAsia="ru-RU"/>
              </w:rPr>
            </w:pPr>
          </w:p>
          <w:p w14:paraId="6280977A" w14:textId="77777777" w:rsidR="000515E9" w:rsidRDefault="000515E9" w:rsidP="00220238">
            <w:pPr>
              <w:jc w:val="center"/>
              <w:rPr>
                <w:rFonts w:ascii="Times New Roman" w:eastAsia="Times New Roman" w:hAnsi="Times New Roman" w:cs="Times New Roman"/>
                <w:b/>
                <w:lang w:eastAsia="ru-RU"/>
              </w:rPr>
            </w:pPr>
          </w:p>
          <w:p w14:paraId="073E38C6" w14:textId="77777777" w:rsidR="000515E9" w:rsidRDefault="000515E9" w:rsidP="00220238">
            <w:pPr>
              <w:jc w:val="center"/>
              <w:rPr>
                <w:rFonts w:ascii="Times New Roman" w:eastAsia="Times New Roman" w:hAnsi="Times New Roman" w:cs="Times New Roman"/>
                <w:b/>
                <w:lang w:eastAsia="ru-RU"/>
              </w:rPr>
            </w:pPr>
          </w:p>
          <w:p w14:paraId="2973F1F9" w14:textId="77777777" w:rsidR="000515E9" w:rsidRDefault="000515E9" w:rsidP="00220238">
            <w:pPr>
              <w:jc w:val="center"/>
              <w:rPr>
                <w:rFonts w:ascii="Times New Roman" w:eastAsia="Times New Roman" w:hAnsi="Times New Roman" w:cs="Times New Roman"/>
                <w:b/>
                <w:lang w:eastAsia="ru-RU"/>
              </w:rPr>
            </w:pPr>
          </w:p>
          <w:p w14:paraId="61D6380A" w14:textId="77777777" w:rsidR="000515E9" w:rsidRDefault="000515E9" w:rsidP="00220238">
            <w:pPr>
              <w:jc w:val="center"/>
              <w:rPr>
                <w:rFonts w:ascii="Times New Roman" w:eastAsia="Times New Roman" w:hAnsi="Times New Roman" w:cs="Times New Roman"/>
                <w:b/>
                <w:lang w:eastAsia="ru-RU"/>
              </w:rPr>
            </w:pPr>
          </w:p>
          <w:p w14:paraId="539363EB" w14:textId="77777777" w:rsidR="000515E9" w:rsidRDefault="000515E9" w:rsidP="00220238">
            <w:pPr>
              <w:jc w:val="center"/>
              <w:rPr>
                <w:rFonts w:ascii="Times New Roman" w:eastAsia="Times New Roman" w:hAnsi="Times New Roman" w:cs="Times New Roman"/>
                <w:b/>
                <w:lang w:eastAsia="ru-RU"/>
              </w:rPr>
            </w:pPr>
          </w:p>
          <w:p w14:paraId="6AAFC7FA" w14:textId="77777777" w:rsidR="000515E9" w:rsidRDefault="000515E9" w:rsidP="00220238">
            <w:pPr>
              <w:jc w:val="center"/>
              <w:rPr>
                <w:rFonts w:ascii="Times New Roman" w:eastAsia="Times New Roman" w:hAnsi="Times New Roman" w:cs="Times New Roman"/>
                <w:b/>
                <w:lang w:eastAsia="ru-RU"/>
              </w:rPr>
            </w:pPr>
          </w:p>
          <w:p w14:paraId="78B12340" w14:textId="77777777" w:rsidR="000515E9" w:rsidRDefault="000515E9" w:rsidP="00220238">
            <w:pPr>
              <w:jc w:val="center"/>
              <w:rPr>
                <w:rFonts w:ascii="Times New Roman" w:eastAsia="Times New Roman" w:hAnsi="Times New Roman" w:cs="Times New Roman"/>
                <w:b/>
                <w:lang w:eastAsia="ru-RU"/>
              </w:rPr>
            </w:pPr>
          </w:p>
          <w:p w14:paraId="73CB0855" w14:textId="77777777" w:rsidR="000515E9" w:rsidRDefault="000515E9" w:rsidP="00220238">
            <w:pPr>
              <w:jc w:val="center"/>
              <w:rPr>
                <w:rFonts w:ascii="Times New Roman" w:eastAsia="Times New Roman" w:hAnsi="Times New Roman" w:cs="Times New Roman"/>
                <w:b/>
                <w:lang w:eastAsia="ru-RU"/>
              </w:rPr>
            </w:pPr>
          </w:p>
          <w:p w14:paraId="0C199058" w14:textId="77777777" w:rsidR="000515E9" w:rsidRDefault="000515E9" w:rsidP="00220238">
            <w:pPr>
              <w:jc w:val="center"/>
              <w:rPr>
                <w:rFonts w:ascii="Times New Roman" w:eastAsia="Times New Roman" w:hAnsi="Times New Roman" w:cs="Times New Roman"/>
                <w:b/>
                <w:lang w:eastAsia="ru-RU"/>
              </w:rPr>
            </w:pPr>
          </w:p>
          <w:p w14:paraId="1A0C946D" w14:textId="77777777" w:rsidR="000515E9" w:rsidRDefault="000515E9" w:rsidP="00220238">
            <w:pPr>
              <w:jc w:val="center"/>
              <w:rPr>
                <w:rFonts w:ascii="Times New Roman" w:eastAsia="Times New Roman" w:hAnsi="Times New Roman" w:cs="Times New Roman"/>
                <w:b/>
                <w:lang w:eastAsia="ru-RU"/>
              </w:rPr>
            </w:pPr>
          </w:p>
          <w:p w14:paraId="6E88F2E3" w14:textId="77777777" w:rsidR="000515E9" w:rsidRDefault="000515E9" w:rsidP="00220238">
            <w:pPr>
              <w:jc w:val="center"/>
              <w:rPr>
                <w:rFonts w:ascii="Times New Roman" w:eastAsia="Times New Roman" w:hAnsi="Times New Roman" w:cs="Times New Roman"/>
                <w:b/>
                <w:lang w:eastAsia="ru-RU"/>
              </w:rPr>
            </w:pPr>
          </w:p>
          <w:p w14:paraId="445875BC" w14:textId="6FA6D6BD" w:rsidR="00220238" w:rsidRPr="006A5E0D" w:rsidRDefault="00220238" w:rsidP="00220238">
            <w:pPr>
              <w:jc w:val="center"/>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Глава 1</w:t>
            </w:r>
            <w:r w:rsidRPr="00220238">
              <w:rPr>
                <w:rFonts w:ascii="Times New Roman" w:eastAsia="Times New Roman" w:hAnsi="Times New Roman" w:cs="Times New Roman"/>
                <w:b/>
                <w:lang w:eastAsia="ru-RU"/>
              </w:rPr>
              <w:t>3</w:t>
            </w:r>
            <w:r w:rsidRPr="006A5E0D">
              <w:rPr>
                <w:rFonts w:ascii="Times New Roman" w:eastAsia="Times New Roman" w:hAnsi="Times New Roman" w:cs="Times New Roman"/>
                <w:b/>
                <w:lang w:eastAsia="ru-RU"/>
              </w:rPr>
              <w:t>. Реквизиты и подписи Сторон</w:t>
            </w:r>
          </w:p>
          <w:tbl>
            <w:tblPr>
              <w:tblpPr w:leftFromText="180" w:rightFromText="180" w:vertAnchor="text" w:horzAnchor="margin" w:tblpY="187"/>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1795"/>
              <w:gridCol w:w="1795"/>
            </w:tblGrid>
            <w:tr w:rsidR="00220238" w:rsidRPr="006A5E0D" w14:paraId="69E200A4" w14:textId="77777777" w:rsidTr="00220238">
              <w:trPr>
                <w:trHeight w:val="5882"/>
              </w:trPr>
              <w:tc>
                <w:tcPr>
                  <w:tcW w:w="3023" w:type="dxa"/>
                  <w:tcBorders>
                    <w:top w:val="single" w:sz="4" w:space="0" w:color="auto"/>
                    <w:left w:val="single" w:sz="4" w:space="0" w:color="auto"/>
                    <w:bottom w:val="single" w:sz="4" w:space="0" w:color="auto"/>
                    <w:right w:val="single" w:sz="4" w:space="0" w:color="auto"/>
                  </w:tcBorders>
                </w:tcPr>
                <w:p w14:paraId="10A991C7" w14:textId="77777777" w:rsidR="00220238" w:rsidRPr="006A5E0D" w:rsidRDefault="00220238" w:rsidP="00220238">
                  <w:pPr>
                    <w:spacing w:after="0" w:line="240" w:lineRule="auto"/>
                    <w:jc w:val="both"/>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Управляющая компания:</w:t>
                  </w:r>
                </w:p>
                <w:p w14:paraId="544A4906"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b/>
                      <w:lang w:eastAsia="ru-RU"/>
                    </w:rPr>
                    <w:t xml:space="preserve">       </w:t>
                  </w:r>
                  <w:r w:rsidRPr="006A5E0D">
                    <w:rPr>
                      <w:rFonts w:ascii="Times New Roman" w:eastAsia="Times New Roman" w:hAnsi="Times New Roman" w:cs="Times New Roman"/>
                      <w:lang w:eastAsia="ru-RU"/>
                    </w:rPr>
                    <w:t>Наименование_____________________</w:t>
                  </w:r>
                </w:p>
                <w:p w14:paraId="40E03AD4" w14:textId="77777777" w:rsidR="00220238" w:rsidRPr="006A5E0D" w:rsidRDefault="00220238" w:rsidP="00220238">
                  <w:pPr>
                    <w:spacing w:after="0" w:line="240" w:lineRule="auto"/>
                    <w:rPr>
                      <w:rFonts w:ascii="Times New Roman" w:eastAsia="Times New Roman" w:hAnsi="Times New Roman" w:cs="Times New Roman"/>
                      <w:lang w:eastAsia="ru-RU"/>
                    </w:rPr>
                  </w:pPr>
                </w:p>
                <w:p w14:paraId="753DB413"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Адрес___________________</w:t>
                  </w:r>
                </w:p>
                <w:p w14:paraId="5B322DAB"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БИН _______________</w:t>
                  </w:r>
                </w:p>
                <w:p w14:paraId="2F0EE133"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БИК ______</w:t>
                  </w:r>
                </w:p>
                <w:p w14:paraId="68E22077"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в _________________________ </w:t>
                  </w:r>
                </w:p>
                <w:p w14:paraId="46046540"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БИК __________________</w:t>
                  </w:r>
                </w:p>
                <w:p w14:paraId="31AD10EF"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Кбе___________</w:t>
                  </w:r>
                </w:p>
                <w:p w14:paraId="576F5BA4"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Тел.:_____________________</w:t>
                  </w:r>
                </w:p>
                <w:p w14:paraId="661B92F8"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Факс: ____________________</w:t>
                  </w:r>
                </w:p>
                <w:p w14:paraId="4AE21F9E"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Эл. адрес: _______________</w:t>
                  </w:r>
                </w:p>
                <w:p w14:paraId="5FE3BCF9" w14:textId="77777777" w:rsidR="00220238" w:rsidRPr="006A5E0D" w:rsidRDefault="00220238" w:rsidP="00220238">
                  <w:pPr>
                    <w:spacing w:after="0" w:line="240" w:lineRule="auto"/>
                    <w:rPr>
                      <w:rFonts w:ascii="Times New Roman" w:eastAsia="Times New Roman" w:hAnsi="Times New Roman" w:cs="Times New Roman"/>
                      <w:b/>
                      <w:lang w:eastAsia="ru-RU"/>
                    </w:rPr>
                  </w:pPr>
                </w:p>
                <w:p w14:paraId="3ED58EB9"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______________________ _____________</w:t>
                  </w:r>
                </w:p>
                <w:p w14:paraId="21D12920"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lang w:eastAsia="ru-RU"/>
                    </w:rPr>
                    <w:t>М.П.</w:t>
                  </w:r>
                </w:p>
                <w:p w14:paraId="702362E6" w14:textId="77777777" w:rsidR="00220238" w:rsidRPr="006A5E0D" w:rsidRDefault="00220238" w:rsidP="00220238">
                  <w:pPr>
                    <w:spacing w:after="0" w:line="240" w:lineRule="auto"/>
                    <w:rPr>
                      <w:rFonts w:ascii="Times New Roman" w:eastAsia="Times New Roman" w:hAnsi="Times New Roman" w:cs="Times New Roman"/>
                      <w:b/>
                      <w:lang w:eastAsia="ru-RU"/>
                    </w:rPr>
                  </w:pPr>
                </w:p>
              </w:tc>
              <w:tc>
                <w:tcPr>
                  <w:tcW w:w="3240" w:type="dxa"/>
                  <w:tcBorders>
                    <w:top w:val="single" w:sz="4" w:space="0" w:color="auto"/>
                    <w:left w:val="single" w:sz="4" w:space="0" w:color="auto"/>
                    <w:bottom w:val="single" w:sz="4" w:space="0" w:color="auto"/>
                    <w:right w:val="single" w:sz="4" w:space="0" w:color="auto"/>
                  </w:tcBorders>
                </w:tcPr>
                <w:p w14:paraId="18960D30"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lastRenderedPageBreak/>
                    <w:t>Кастодиан:</w:t>
                  </w:r>
                </w:p>
                <w:p w14:paraId="4F84B930"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АО “Евразийский банк”</w:t>
                  </w:r>
                </w:p>
                <w:p w14:paraId="31C13C9B"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БИН 950240000112</w:t>
                  </w:r>
                </w:p>
                <w:p w14:paraId="5D3EDBCD"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БИК </w:t>
                  </w:r>
                  <w:r w:rsidRPr="006A5E0D">
                    <w:rPr>
                      <w:rFonts w:ascii="Times New Roman" w:eastAsia="Times New Roman" w:hAnsi="Times New Roman" w:cs="Times New Roman"/>
                      <w:lang w:val="en-US" w:eastAsia="ru-RU"/>
                    </w:rPr>
                    <w:t>EURIKZKA</w:t>
                  </w:r>
                </w:p>
                <w:p w14:paraId="4F832AFA"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Почтовый индекс A25Y5K2, Республика Казахстан, город Алматы, улица Кунаева, 56</w:t>
                  </w:r>
                </w:p>
                <w:p w14:paraId="76149B0C"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тел. +7</w:t>
                  </w:r>
                  <w:r w:rsidRPr="006A5E0D">
                    <w:rPr>
                      <w:rFonts w:ascii="Times New Roman" w:eastAsia="Times New Roman" w:hAnsi="Times New Roman" w:cs="Times New Roman"/>
                      <w:lang w:val="en-US" w:eastAsia="ru-RU"/>
                    </w:rPr>
                    <w:t> </w:t>
                  </w:r>
                  <w:r w:rsidRPr="006A5E0D">
                    <w:rPr>
                      <w:rFonts w:ascii="Times New Roman" w:eastAsia="Times New Roman" w:hAnsi="Times New Roman" w:cs="Times New Roman"/>
                      <w:lang w:eastAsia="ru-RU"/>
                    </w:rPr>
                    <w:t>727</w:t>
                  </w:r>
                  <w:r w:rsidRPr="006A5E0D">
                    <w:rPr>
                      <w:rFonts w:ascii="Times New Roman" w:eastAsia="Times New Roman" w:hAnsi="Times New Roman" w:cs="Times New Roman"/>
                      <w:lang w:val="en-US" w:eastAsia="ru-RU"/>
                    </w:rPr>
                    <w:t> </w:t>
                  </w:r>
                  <w:r w:rsidRPr="006A5E0D">
                    <w:rPr>
                      <w:rFonts w:ascii="Times New Roman" w:eastAsia="Times New Roman" w:hAnsi="Times New Roman" w:cs="Times New Roman"/>
                      <w:lang w:eastAsia="ru-RU"/>
                    </w:rPr>
                    <w:t>244 39 21,</w:t>
                  </w:r>
                </w:p>
                <w:p w14:paraId="0F8D2096"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Коррсчет _______________________________</w:t>
                  </w:r>
                </w:p>
                <w:p w14:paraId="3427CC78"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БИК </w:t>
                  </w:r>
                  <w:r w:rsidRPr="006A5E0D">
                    <w:rPr>
                      <w:rFonts w:ascii="Times New Roman" w:eastAsia="Times New Roman" w:hAnsi="Times New Roman" w:cs="Times New Roman"/>
                      <w:lang w:val="en-US" w:eastAsia="ru-RU"/>
                    </w:rPr>
                    <w:t>NBRKKZKX</w:t>
                  </w:r>
                </w:p>
                <w:p w14:paraId="75DBF759"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Эл. адрес: __________________</w:t>
                  </w:r>
                </w:p>
                <w:p w14:paraId="12AD16C8" w14:textId="77777777" w:rsidR="00220238" w:rsidRPr="006A5E0D" w:rsidRDefault="00220238" w:rsidP="00220238">
                  <w:pPr>
                    <w:spacing w:after="0" w:line="240" w:lineRule="auto"/>
                    <w:rPr>
                      <w:rFonts w:ascii="Times New Roman" w:eastAsia="Times New Roman" w:hAnsi="Times New Roman" w:cs="Times New Roman"/>
                      <w:lang w:eastAsia="ru-RU"/>
                    </w:rPr>
                  </w:pPr>
                </w:p>
                <w:p w14:paraId="154FBD77" w14:textId="77777777" w:rsidR="00220238" w:rsidRPr="006A5E0D" w:rsidRDefault="00220238" w:rsidP="00220238">
                  <w:pPr>
                    <w:spacing w:after="0" w:line="240" w:lineRule="auto"/>
                    <w:rPr>
                      <w:rFonts w:ascii="Times New Roman" w:eastAsia="Times New Roman" w:hAnsi="Times New Roman" w:cs="Times New Roman"/>
                      <w:lang w:eastAsia="ru-RU"/>
                    </w:rPr>
                  </w:pPr>
                </w:p>
                <w:p w14:paraId="2F244AA9" w14:textId="77777777" w:rsidR="00220238" w:rsidRPr="006A5E0D" w:rsidRDefault="00220238" w:rsidP="00220238">
                  <w:pPr>
                    <w:spacing w:after="0" w:line="240" w:lineRule="auto"/>
                    <w:rPr>
                      <w:rFonts w:ascii="Times New Roman" w:eastAsia="Times New Roman" w:hAnsi="Times New Roman" w:cs="Times New Roman"/>
                      <w:b/>
                      <w:lang w:eastAsia="ru-RU"/>
                    </w:rPr>
                  </w:pPr>
                </w:p>
                <w:p w14:paraId="1E50F35D" w14:textId="77777777" w:rsidR="00220238" w:rsidRPr="006A5E0D" w:rsidRDefault="00220238" w:rsidP="00220238">
                  <w:pPr>
                    <w:spacing w:after="0" w:line="240" w:lineRule="auto"/>
                    <w:rPr>
                      <w:rFonts w:ascii="Times New Roman" w:eastAsia="Times New Roman" w:hAnsi="Times New Roman" w:cs="Times New Roman"/>
                      <w:lang w:eastAsia="ru-RU"/>
                    </w:rPr>
                  </w:pPr>
                </w:p>
                <w:p w14:paraId="2294F294"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t>______________________ _____________</w:t>
                  </w:r>
                </w:p>
                <w:p w14:paraId="472AEFA8"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lang w:eastAsia="ru-RU"/>
                    </w:rPr>
                    <w:t>М.П.</w:t>
                  </w:r>
                </w:p>
                <w:p w14:paraId="5538DC58" w14:textId="77777777" w:rsidR="00220238" w:rsidRPr="006A5E0D" w:rsidRDefault="00220238" w:rsidP="00220238">
                  <w:pPr>
                    <w:spacing w:after="0" w:line="240" w:lineRule="auto"/>
                    <w:rPr>
                      <w:rFonts w:ascii="Times New Roman" w:eastAsia="Times New Roman" w:hAnsi="Times New Roman" w:cs="Times New Roman"/>
                      <w:lang w:eastAsia="ru-RU"/>
                    </w:rPr>
                  </w:pPr>
                </w:p>
              </w:tc>
              <w:tc>
                <w:tcPr>
                  <w:tcW w:w="3240" w:type="dxa"/>
                  <w:tcBorders>
                    <w:top w:val="single" w:sz="4" w:space="0" w:color="auto"/>
                    <w:left w:val="single" w:sz="4" w:space="0" w:color="auto"/>
                    <w:bottom w:val="single" w:sz="4" w:space="0" w:color="auto"/>
                    <w:right w:val="single" w:sz="4" w:space="0" w:color="auto"/>
                  </w:tcBorders>
                </w:tcPr>
                <w:p w14:paraId="0169ED6C"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b/>
                      <w:lang w:eastAsia="ru-RU"/>
                    </w:rPr>
                    <w:lastRenderedPageBreak/>
                    <w:t>Фонд:</w:t>
                  </w:r>
                </w:p>
                <w:p w14:paraId="57C5E65B"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Наименование_____________________</w:t>
                  </w:r>
                </w:p>
                <w:p w14:paraId="5E230BA6" w14:textId="77777777" w:rsidR="00220238" w:rsidRPr="006A5E0D" w:rsidRDefault="00220238" w:rsidP="00220238">
                  <w:pPr>
                    <w:spacing w:after="0" w:line="240" w:lineRule="auto"/>
                    <w:rPr>
                      <w:rFonts w:ascii="Times New Roman" w:eastAsia="Times New Roman" w:hAnsi="Times New Roman" w:cs="Times New Roman"/>
                      <w:lang w:eastAsia="ru-RU"/>
                    </w:rPr>
                  </w:pPr>
                </w:p>
                <w:p w14:paraId="0182B567"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Адрес___________________</w:t>
                  </w:r>
                </w:p>
                <w:p w14:paraId="0E75D895"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БИН _______________</w:t>
                  </w:r>
                </w:p>
                <w:p w14:paraId="5A028D64"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БИК ______</w:t>
                  </w:r>
                </w:p>
                <w:p w14:paraId="2EF722B0"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 xml:space="preserve">в _________________________ </w:t>
                  </w:r>
                </w:p>
                <w:p w14:paraId="59FA8491"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БИК __________________</w:t>
                  </w:r>
                </w:p>
                <w:p w14:paraId="7ABC8537"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Кбе___________</w:t>
                  </w:r>
                </w:p>
                <w:p w14:paraId="2D4F8751"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Тел.:_____________________</w:t>
                  </w:r>
                </w:p>
                <w:p w14:paraId="5F06FD79"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Факс: ____________________</w:t>
                  </w:r>
                </w:p>
                <w:p w14:paraId="2A36FD00" w14:textId="77777777" w:rsidR="00220238" w:rsidRPr="006A5E0D" w:rsidRDefault="00220238" w:rsidP="00220238">
                  <w:pPr>
                    <w:spacing w:after="0" w:line="240" w:lineRule="auto"/>
                    <w:rPr>
                      <w:rFonts w:ascii="Times New Roman" w:eastAsia="Times New Roman" w:hAnsi="Times New Roman" w:cs="Times New Roman"/>
                      <w:lang w:eastAsia="ru-RU"/>
                    </w:rPr>
                  </w:pPr>
                  <w:r w:rsidRPr="006A5E0D">
                    <w:rPr>
                      <w:rFonts w:ascii="Times New Roman" w:eastAsia="Times New Roman" w:hAnsi="Times New Roman" w:cs="Times New Roman"/>
                      <w:lang w:eastAsia="ru-RU"/>
                    </w:rPr>
                    <w:t>Эл. адрес: _______________</w:t>
                  </w:r>
                </w:p>
                <w:p w14:paraId="1A94AE03" w14:textId="77777777" w:rsidR="00220238" w:rsidRPr="006A5E0D" w:rsidRDefault="00220238" w:rsidP="00220238">
                  <w:pPr>
                    <w:spacing w:after="0" w:line="240" w:lineRule="auto"/>
                    <w:rPr>
                      <w:rFonts w:ascii="Times New Roman" w:eastAsia="Times New Roman" w:hAnsi="Times New Roman" w:cs="Times New Roman"/>
                      <w:b/>
                      <w:lang w:eastAsia="ru-RU"/>
                    </w:rPr>
                  </w:pPr>
                </w:p>
                <w:p w14:paraId="54E467BB"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b/>
                      <w:lang w:eastAsia="ru-RU"/>
                    </w:rPr>
                    <w:lastRenderedPageBreak/>
                    <w:t>______________________ _____________</w:t>
                  </w:r>
                </w:p>
                <w:p w14:paraId="596C4514" w14:textId="77777777" w:rsidR="00220238" w:rsidRPr="006A5E0D" w:rsidRDefault="00220238" w:rsidP="00220238">
                  <w:pPr>
                    <w:spacing w:after="0" w:line="240" w:lineRule="auto"/>
                    <w:rPr>
                      <w:rFonts w:ascii="Times New Roman" w:eastAsia="Times New Roman" w:hAnsi="Times New Roman" w:cs="Times New Roman"/>
                      <w:b/>
                      <w:lang w:eastAsia="ru-RU"/>
                    </w:rPr>
                  </w:pPr>
                  <w:r w:rsidRPr="006A5E0D">
                    <w:rPr>
                      <w:rFonts w:ascii="Times New Roman" w:eastAsia="Times New Roman" w:hAnsi="Times New Roman" w:cs="Times New Roman"/>
                      <w:lang w:eastAsia="ru-RU"/>
                    </w:rPr>
                    <w:t>М.П.</w:t>
                  </w:r>
                </w:p>
                <w:p w14:paraId="29A2E96F" w14:textId="77777777" w:rsidR="00220238" w:rsidRPr="006A5E0D" w:rsidRDefault="00220238" w:rsidP="00220238">
                  <w:pPr>
                    <w:spacing w:after="0" w:line="240" w:lineRule="auto"/>
                    <w:rPr>
                      <w:rFonts w:ascii="Times New Roman" w:eastAsia="Times New Roman" w:hAnsi="Times New Roman" w:cs="Times New Roman"/>
                      <w:lang w:eastAsia="ru-RU"/>
                    </w:rPr>
                  </w:pPr>
                </w:p>
              </w:tc>
            </w:tr>
          </w:tbl>
          <w:p w14:paraId="13BDA003" w14:textId="77777777" w:rsidR="00F6772C" w:rsidRPr="00AD029D" w:rsidRDefault="00F6772C" w:rsidP="00F6772C">
            <w:pPr>
              <w:rPr>
                <w:rFonts w:ascii="Times New Roman" w:eastAsia="Times New Roman" w:hAnsi="Times New Roman" w:cs="Times New Roman"/>
                <w:lang w:eastAsia="ru-RU"/>
              </w:rPr>
            </w:pPr>
          </w:p>
          <w:p w14:paraId="2CD98D6F" w14:textId="63A84FFD" w:rsidR="007D5330" w:rsidRPr="00BB5FB0" w:rsidRDefault="007D5330" w:rsidP="0035480B">
            <w:pPr>
              <w:pStyle w:val="a6"/>
              <w:spacing w:before="1" w:line="252" w:lineRule="auto"/>
              <w:ind w:right="-242"/>
              <w:jc w:val="both"/>
              <w:rPr>
                <w:rFonts w:ascii="Times New Roman" w:hAnsi="Times New Roman"/>
                <w:sz w:val="18"/>
                <w:szCs w:val="18"/>
              </w:rPr>
            </w:pPr>
          </w:p>
        </w:tc>
      </w:tr>
    </w:tbl>
    <w:p w14:paraId="5B61E635" w14:textId="77777777" w:rsidR="009B2556" w:rsidRPr="00185497" w:rsidRDefault="009B2556" w:rsidP="00471787">
      <w:pPr>
        <w:rPr>
          <w:rFonts w:ascii="Times New Roman" w:hAnsi="Times New Roman" w:cs="Times New Roman"/>
          <w:sz w:val="18"/>
          <w:szCs w:val="18"/>
        </w:rPr>
      </w:pPr>
    </w:p>
    <w:sectPr w:rsidR="009B2556" w:rsidRPr="00185497" w:rsidSect="00471787">
      <w:headerReference w:type="default" r:id="rId10"/>
      <w:pgSz w:w="11906" w:h="16838"/>
      <w:pgMar w:top="709"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14B0" w14:textId="77777777" w:rsidR="00B36F34" w:rsidRDefault="00B36F34" w:rsidP="00047271">
      <w:pPr>
        <w:spacing w:after="0" w:line="240" w:lineRule="auto"/>
      </w:pPr>
      <w:r>
        <w:separator/>
      </w:r>
    </w:p>
  </w:endnote>
  <w:endnote w:type="continuationSeparator" w:id="0">
    <w:p w14:paraId="70525571" w14:textId="77777777" w:rsidR="00B36F34" w:rsidRDefault="00B36F34" w:rsidP="0004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27ED8" w14:textId="77777777" w:rsidR="00B36F34" w:rsidRDefault="00B36F34" w:rsidP="00047271">
      <w:pPr>
        <w:spacing w:after="0" w:line="240" w:lineRule="auto"/>
      </w:pPr>
      <w:r>
        <w:separator/>
      </w:r>
    </w:p>
  </w:footnote>
  <w:footnote w:type="continuationSeparator" w:id="0">
    <w:p w14:paraId="70CDB167" w14:textId="77777777" w:rsidR="00B36F34" w:rsidRDefault="00B36F34" w:rsidP="0004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195"/>
      <w:gridCol w:w="3624"/>
    </w:tblGrid>
    <w:tr w:rsidR="007E1725" w:rsidRPr="007E1725" w14:paraId="5CBEDD41" w14:textId="77777777" w:rsidTr="00C111C8">
      <w:tc>
        <w:tcPr>
          <w:tcW w:w="3099" w:type="dxa"/>
          <w:vMerge w:val="restart"/>
        </w:tcPr>
        <w:p w14:paraId="10A32EA4" w14:textId="1826399B" w:rsidR="007E1725" w:rsidRPr="007E1725" w:rsidRDefault="00747778" w:rsidP="007E1725">
          <w:pPr>
            <w:tabs>
              <w:tab w:val="center" w:pos="4677"/>
              <w:tab w:val="right" w:pos="9355"/>
            </w:tabs>
            <w:spacing w:after="0" w:line="240" w:lineRule="auto"/>
            <w:rPr>
              <w:rFonts w:ascii="Times New Roman" w:eastAsia="Times New Roman" w:hAnsi="Times New Roman" w:cs="Times New Roman"/>
              <w:sz w:val="24"/>
              <w:szCs w:val="24"/>
              <w:lang w:eastAsia="ru-RU"/>
            </w:rPr>
          </w:pPr>
          <w:r>
            <w:rPr>
              <w:rFonts w:ascii="Arial" w:eastAsia="Times New Roman" w:hAnsi="Arial" w:cs="Arial"/>
              <w:noProof/>
              <w:sz w:val="28"/>
              <w:szCs w:val="28"/>
              <w:lang w:eastAsia="ru-RU"/>
            </w:rPr>
            <mc:AlternateContent>
              <mc:Choice Requires="wps">
                <w:drawing>
                  <wp:anchor distT="0" distB="0" distL="114300" distR="114300" simplePos="0" relativeHeight="251659264" behindDoc="0" locked="0" layoutInCell="0" allowOverlap="1" wp14:anchorId="0D7CA170" wp14:editId="49ADC614">
                    <wp:simplePos x="0" y="0"/>
                    <wp:positionH relativeFrom="page">
                      <wp:posOffset>0</wp:posOffset>
                    </wp:positionH>
                    <wp:positionV relativeFrom="page">
                      <wp:posOffset>190500</wp:posOffset>
                    </wp:positionV>
                    <wp:extent cx="7560310" cy="273050"/>
                    <wp:effectExtent l="0" t="0" r="0" b="12700"/>
                    <wp:wrapNone/>
                    <wp:docPr id="1" name="MSIPCM1ee64c3a80c9f6aa4caff540" descr="{&quot;HashCode&quot;:187672774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7CA170" id="_x0000_t202" coordsize="21600,21600" o:spt="202" path="m,l,21600r21600,l21600,xe">
                    <v:stroke joinstyle="miter"/>
                    <v:path gradientshapeok="t" o:connecttype="rect"/>
                  </v:shapetype>
                  <v:shape id="MSIPCM1ee64c3a80c9f6aa4caff540" o:spid="_x0000_s1026" type="#_x0000_t202" alt="{&quot;HashCode&quot;:187672774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" o:allowincell="f" filled="f" stroked="f" strokeweight=".5pt">
                    <v:textbox inset="20pt,0,,0">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v:textbox>
                    <w10:wrap anchorx="page" anchory="page"/>
                  </v:shape>
                </w:pict>
              </mc:Fallback>
            </mc:AlternateContent>
          </w:r>
          <w:r w:rsidR="007E1725" w:rsidRPr="007E1725">
            <w:rPr>
              <w:rFonts w:ascii="Arial" w:eastAsia="Times New Roman" w:hAnsi="Arial" w:cs="Arial"/>
              <w:noProof/>
              <w:sz w:val="28"/>
              <w:szCs w:val="28"/>
              <w:lang w:eastAsia="ru-RU"/>
            </w:rPr>
            <w:drawing>
              <wp:inline distT="0" distB="0" distL="0" distR="0" wp14:anchorId="70AD5876" wp14:editId="45279875">
                <wp:extent cx="1821180" cy="467995"/>
                <wp:effectExtent l="0" t="0" r="7620" b="8255"/>
                <wp:docPr id="3" name="Рисунок 3" descr="LogoEurasianBankRus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EurasianBankRus_v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467995"/>
                        </a:xfrm>
                        <a:prstGeom prst="rect">
                          <a:avLst/>
                        </a:prstGeom>
                        <a:noFill/>
                        <a:ln>
                          <a:noFill/>
                        </a:ln>
                      </pic:spPr>
                    </pic:pic>
                  </a:graphicData>
                </a:graphic>
              </wp:inline>
            </w:drawing>
          </w:r>
        </w:p>
      </w:tc>
      <w:tc>
        <w:tcPr>
          <w:tcW w:w="3195" w:type="dxa"/>
        </w:tcPr>
        <w:p w14:paraId="5F4116D4" w14:textId="77777777" w:rsidR="007E1725" w:rsidRPr="007E1725" w:rsidRDefault="007E1725" w:rsidP="007E1725">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sidRPr="007E1725">
            <w:rPr>
              <w:rFonts w:ascii="Times New Roman" w:eastAsia="Times New Roman" w:hAnsi="Times New Roman" w:cs="Times New Roman"/>
              <w:sz w:val="24"/>
              <w:szCs w:val="24"/>
              <w:lang w:eastAsia="ru-RU"/>
            </w:rPr>
            <w:t>СК</w:t>
          </w:r>
        </w:p>
      </w:tc>
      <w:tc>
        <w:tcPr>
          <w:tcW w:w="3624" w:type="dxa"/>
        </w:tcPr>
        <w:p w14:paraId="5F15A745" w14:textId="77777777" w:rsidR="007E1725" w:rsidRPr="007E1725" w:rsidRDefault="007E1725" w:rsidP="007E1725">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sidRPr="007E1725">
            <w:rPr>
              <w:rFonts w:ascii="Times New Roman" w:eastAsia="Times New Roman" w:hAnsi="Times New Roman" w:cs="Times New Roman"/>
              <w:sz w:val="24"/>
              <w:szCs w:val="24"/>
              <w:lang w:eastAsia="ru-RU"/>
            </w:rPr>
            <w:t xml:space="preserve">стр. </w:t>
          </w:r>
          <w:r w:rsidRPr="007E1725">
            <w:rPr>
              <w:rFonts w:ascii="Times New Roman" w:eastAsia="Times New Roman" w:hAnsi="Times New Roman" w:cs="Times New Roman"/>
              <w:sz w:val="24"/>
              <w:szCs w:val="24"/>
              <w:lang w:eastAsia="ru-RU"/>
            </w:rPr>
            <w:fldChar w:fldCharType="begin"/>
          </w:r>
          <w:r w:rsidRPr="007E1725">
            <w:rPr>
              <w:rFonts w:ascii="Times New Roman" w:eastAsia="Times New Roman" w:hAnsi="Times New Roman" w:cs="Times New Roman"/>
              <w:sz w:val="24"/>
              <w:szCs w:val="24"/>
              <w:lang w:eastAsia="ru-RU"/>
            </w:rPr>
            <w:instrText xml:space="preserve"> PAGE </w:instrText>
          </w:r>
          <w:r w:rsidRPr="007E1725">
            <w:rPr>
              <w:rFonts w:ascii="Times New Roman" w:eastAsia="Times New Roman" w:hAnsi="Times New Roman" w:cs="Times New Roman"/>
              <w:sz w:val="24"/>
              <w:szCs w:val="24"/>
              <w:lang w:eastAsia="ru-RU"/>
            </w:rPr>
            <w:fldChar w:fldCharType="separate"/>
          </w:r>
          <w:r w:rsidRPr="007E1725">
            <w:rPr>
              <w:rFonts w:ascii="Times New Roman" w:eastAsia="Times New Roman" w:hAnsi="Times New Roman" w:cs="Times New Roman"/>
              <w:sz w:val="24"/>
              <w:szCs w:val="24"/>
              <w:lang w:eastAsia="ru-RU"/>
            </w:rPr>
            <w:t>1</w:t>
          </w:r>
          <w:r w:rsidRPr="007E1725">
            <w:rPr>
              <w:rFonts w:ascii="Times New Roman" w:eastAsia="Times New Roman" w:hAnsi="Times New Roman" w:cs="Times New Roman"/>
              <w:sz w:val="24"/>
              <w:szCs w:val="24"/>
              <w:lang w:eastAsia="ru-RU"/>
            </w:rPr>
            <w:fldChar w:fldCharType="end"/>
          </w:r>
          <w:r w:rsidRPr="007E1725">
            <w:rPr>
              <w:rFonts w:ascii="Times New Roman" w:eastAsia="Times New Roman" w:hAnsi="Times New Roman" w:cs="Times New Roman"/>
              <w:sz w:val="24"/>
              <w:szCs w:val="24"/>
              <w:lang w:eastAsia="ru-RU"/>
            </w:rPr>
            <w:t xml:space="preserve"> из </w:t>
          </w:r>
          <w:r w:rsidRPr="007E1725">
            <w:rPr>
              <w:rFonts w:ascii="Times New Roman" w:eastAsia="Times New Roman" w:hAnsi="Times New Roman" w:cs="Times New Roman"/>
              <w:sz w:val="24"/>
              <w:szCs w:val="24"/>
              <w:lang w:eastAsia="ru-RU"/>
            </w:rPr>
            <w:fldChar w:fldCharType="begin"/>
          </w:r>
          <w:r w:rsidRPr="007E1725">
            <w:rPr>
              <w:rFonts w:ascii="Times New Roman" w:eastAsia="Times New Roman" w:hAnsi="Times New Roman" w:cs="Times New Roman"/>
              <w:sz w:val="24"/>
              <w:szCs w:val="24"/>
              <w:lang w:eastAsia="ru-RU"/>
            </w:rPr>
            <w:instrText xml:space="preserve"> NUMPAGES </w:instrText>
          </w:r>
          <w:r w:rsidRPr="007E1725">
            <w:rPr>
              <w:rFonts w:ascii="Times New Roman" w:eastAsia="Times New Roman" w:hAnsi="Times New Roman" w:cs="Times New Roman"/>
              <w:sz w:val="24"/>
              <w:szCs w:val="24"/>
              <w:lang w:eastAsia="ru-RU"/>
            </w:rPr>
            <w:fldChar w:fldCharType="separate"/>
          </w:r>
          <w:r w:rsidRPr="007E1725">
            <w:rPr>
              <w:rFonts w:ascii="Times New Roman" w:eastAsia="Times New Roman" w:hAnsi="Times New Roman" w:cs="Times New Roman"/>
              <w:sz w:val="24"/>
              <w:szCs w:val="24"/>
              <w:lang w:eastAsia="ru-RU"/>
            </w:rPr>
            <w:t>10</w:t>
          </w:r>
          <w:r w:rsidRPr="007E1725">
            <w:rPr>
              <w:rFonts w:ascii="Times New Roman" w:eastAsia="Times New Roman" w:hAnsi="Times New Roman" w:cs="Times New Roman"/>
              <w:sz w:val="24"/>
              <w:szCs w:val="24"/>
              <w:lang w:eastAsia="ru-RU"/>
            </w:rPr>
            <w:fldChar w:fldCharType="end"/>
          </w:r>
        </w:p>
      </w:tc>
    </w:tr>
    <w:tr w:rsidR="007E1725" w:rsidRPr="007E1725" w14:paraId="1D4A6AC9" w14:textId="77777777" w:rsidTr="00C111C8">
      <w:trPr>
        <w:trHeight w:val="456"/>
      </w:trPr>
      <w:tc>
        <w:tcPr>
          <w:tcW w:w="3099" w:type="dxa"/>
          <w:vMerge/>
        </w:tcPr>
        <w:p w14:paraId="213AE2A1" w14:textId="77777777"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p>
      </w:tc>
      <w:tc>
        <w:tcPr>
          <w:tcW w:w="6819" w:type="dxa"/>
          <w:gridSpan w:val="2"/>
        </w:tcPr>
        <w:p w14:paraId="6B14F00F" w14:textId="77777777" w:rsidR="007E1725" w:rsidRPr="007E1725" w:rsidRDefault="007E1725" w:rsidP="007E1725">
          <w:pPr>
            <w:keepNext/>
            <w:tabs>
              <w:tab w:val="left" w:pos="432"/>
              <w:tab w:val="left" w:pos="864"/>
              <w:tab w:val="left" w:pos="1296"/>
              <w:tab w:val="left" w:pos="1728"/>
              <w:tab w:val="left" w:pos="2160"/>
              <w:tab w:val="left" w:pos="2592"/>
            </w:tabs>
            <w:spacing w:after="120" w:line="240" w:lineRule="auto"/>
            <w:ind w:firstLine="720"/>
            <w:jc w:val="both"/>
            <w:outlineLvl w:val="0"/>
            <w:rPr>
              <w:rFonts w:ascii="Times New Roman" w:eastAsia="Times New Roman" w:hAnsi="Times New Roman" w:cs="Times New Roman"/>
              <w:caps/>
              <w:color w:val="000080"/>
              <w:lang w:eastAsia="ru-RU"/>
            </w:rPr>
          </w:pPr>
          <w:r w:rsidRPr="007E1725">
            <w:rPr>
              <w:rFonts w:ascii="Times New Roman" w:eastAsia="Times New Roman" w:hAnsi="Times New Roman" w:cs="Times New Roman"/>
              <w:lang w:eastAsia="ru-RU"/>
            </w:rPr>
            <w:t>Сборник типовых кастодиальных договоров</w:t>
          </w:r>
        </w:p>
      </w:tc>
    </w:tr>
  </w:tbl>
  <w:p w14:paraId="4AEF53E5" w14:textId="77777777" w:rsidR="007E1725" w:rsidRPr="007E1725" w:rsidRDefault="007E1725" w:rsidP="007E1725">
    <w:pPr>
      <w:tabs>
        <w:tab w:val="center" w:pos="4677"/>
        <w:tab w:val="right" w:pos="9355"/>
      </w:tabs>
      <w:spacing w:after="0" w:line="240" w:lineRule="auto"/>
      <w:jc w:val="both"/>
      <w:rPr>
        <w:rFonts w:ascii="Times New Roman" w:eastAsia="Times New Roman" w:hAnsi="Times New Roman" w:cs="Times New Roman"/>
        <w:b/>
        <w:bCs/>
        <w:sz w:val="20"/>
        <w:szCs w:val="20"/>
        <w:lang w:eastAsia="ru-RU"/>
      </w:rPr>
    </w:pPr>
  </w:p>
  <w:p w14:paraId="39F93C02" w14:textId="2C56C4A1" w:rsidR="00B30DFB" w:rsidRPr="00B30DFB" w:rsidRDefault="00220238" w:rsidP="00F6772C">
    <w:pPr>
      <w:pStyle w:val="af0"/>
      <w:rPr>
        <w:rFonts w:ascii="Times New Roman" w:eastAsia="Times New Roman" w:hAnsi="Times New Roman" w:cs="Times New Roman"/>
        <w:b/>
        <w:bCs/>
        <w:sz w:val="20"/>
        <w:szCs w:val="20"/>
        <w:lang w:eastAsia="ru-RU"/>
      </w:rPr>
    </w:pPr>
    <w:r w:rsidRPr="006A5E0D">
      <w:rPr>
        <w:rFonts w:ascii="Times New Roman" w:eastAsia="Times New Roman" w:hAnsi="Times New Roman" w:cs="Times New Roman"/>
        <w:b/>
        <w:bCs/>
        <w:sz w:val="20"/>
        <w:szCs w:val="20"/>
        <w:lang w:eastAsia="ru-RU"/>
      </w:rPr>
      <w:t>Рег.№005 – Кастодиальный договор, заключаемый с управляющей компанией и акционерным инвестиционным фондом</w:t>
    </w:r>
    <w:r w:rsidR="00F6772C">
      <w:rPr>
        <w:rFonts w:ascii="Times New Roman" w:eastAsia="Times New Roman" w:hAnsi="Times New Roman" w:cs="Times New Roman"/>
        <w:b/>
        <w:bCs/>
        <w:sz w:val="20"/>
        <w:szCs w:val="20"/>
        <w:lang w:eastAsia="ru-R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0A3"/>
    <w:multiLevelType w:val="hybridMultilevel"/>
    <w:tmpl w:val="9290166C"/>
    <w:lvl w:ilvl="0" w:tplc="AC4C4C2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 w15:restartNumberingAfterBreak="0">
    <w:nsid w:val="0A3A7B39"/>
    <w:multiLevelType w:val="hybridMultilevel"/>
    <w:tmpl w:val="AC10844A"/>
    <w:lvl w:ilvl="0" w:tplc="B31607CC">
      <w:start w:val="1"/>
      <w:numFmt w:val="decimal"/>
      <w:lvlText w:val="%1)"/>
      <w:lvlJc w:val="left"/>
      <w:pPr>
        <w:tabs>
          <w:tab w:val="num" w:pos="3840"/>
        </w:tabs>
        <w:ind w:left="3840" w:hanging="360"/>
      </w:pPr>
      <w:rPr>
        <w:rFonts w:hint="default"/>
        <w:b w:val="0"/>
        <w:i w:val="0"/>
        <w:sz w:val="22"/>
        <w:szCs w:val="22"/>
      </w:rPr>
    </w:lvl>
    <w:lvl w:ilvl="1" w:tplc="5CB614E0">
      <w:start w:val="1"/>
      <w:numFmt w:val="lowerLetter"/>
      <w:lvlText w:val="%2."/>
      <w:lvlJc w:val="left"/>
      <w:pPr>
        <w:tabs>
          <w:tab w:val="num" w:pos="3240"/>
        </w:tabs>
        <w:ind w:left="3240" w:hanging="360"/>
      </w:pPr>
    </w:lvl>
    <w:lvl w:ilvl="2" w:tplc="225694AA">
      <w:start w:val="1"/>
      <w:numFmt w:val="lowerRoman"/>
      <w:lvlText w:val="%3."/>
      <w:lvlJc w:val="right"/>
      <w:pPr>
        <w:tabs>
          <w:tab w:val="num" w:pos="3960"/>
        </w:tabs>
        <w:ind w:left="3960" w:hanging="180"/>
      </w:pPr>
    </w:lvl>
    <w:lvl w:ilvl="3" w:tplc="B5228DFC" w:tentative="1">
      <w:start w:val="1"/>
      <w:numFmt w:val="decimal"/>
      <w:lvlText w:val="%4."/>
      <w:lvlJc w:val="left"/>
      <w:pPr>
        <w:tabs>
          <w:tab w:val="num" w:pos="4680"/>
        </w:tabs>
        <w:ind w:left="4680" w:hanging="360"/>
      </w:pPr>
    </w:lvl>
    <w:lvl w:ilvl="4" w:tplc="8528DEBE" w:tentative="1">
      <w:start w:val="1"/>
      <w:numFmt w:val="lowerLetter"/>
      <w:lvlText w:val="%5."/>
      <w:lvlJc w:val="left"/>
      <w:pPr>
        <w:tabs>
          <w:tab w:val="num" w:pos="5400"/>
        </w:tabs>
        <w:ind w:left="5400" w:hanging="360"/>
      </w:pPr>
    </w:lvl>
    <w:lvl w:ilvl="5" w:tplc="AB2C549E" w:tentative="1">
      <w:start w:val="1"/>
      <w:numFmt w:val="lowerRoman"/>
      <w:lvlText w:val="%6."/>
      <w:lvlJc w:val="right"/>
      <w:pPr>
        <w:tabs>
          <w:tab w:val="num" w:pos="6120"/>
        </w:tabs>
        <w:ind w:left="6120" w:hanging="180"/>
      </w:pPr>
    </w:lvl>
    <w:lvl w:ilvl="6" w:tplc="9B06E33E" w:tentative="1">
      <w:start w:val="1"/>
      <w:numFmt w:val="decimal"/>
      <w:lvlText w:val="%7."/>
      <w:lvlJc w:val="left"/>
      <w:pPr>
        <w:tabs>
          <w:tab w:val="num" w:pos="6840"/>
        </w:tabs>
        <w:ind w:left="6840" w:hanging="360"/>
      </w:pPr>
    </w:lvl>
    <w:lvl w:ilvl="7" w:tplc="72604B5A" w:tentative="1">
      <w:start w:val="1"/>
      <w:numFmt w:val="lowerLetter"/>
      <w:lvlText w:val="%8."/>
      <w:lvlJc w:val="left"/>
      <w:pPr>
        <w:tabs>
          <w:tab w:val="num" w:pos="7560"/>
        </w:tabs>
        <w:ind w:left="7560" w:hanging="360"/>
      </w:pPr>
    </w:lvl>
    <w:lvl w:ilvl="8" w:tplc="19CABDF0" w:tentative="1">
      <w:start w:val="1"/>
      <w:numFmt w:val="lowerRoman"/>
      <w:lvlText w:val="%9."/>
      <w:lvlJc w:val="right"/>
      <w:pPr>
        <w:tabs>
          <w:tab w:val="num" w:pos="8280"/>
        </w:tabs>
        <w:ind w:left="8280" w:hanging="180"/>
      </w:pPr>
    </w:lvl>
  </w:abstractNum>
  <w:abstractNum w:abstractNumId="2" w15:restartNumberingAfterBreak="0">
    <w:nsid w:val="0B18584A"/>
    <w:multiLevelType w:val="hybridMultilevel"/>
    <w:tmpl w:val="924CF238"/>
    <w:lvl w:ilvl="0" w:tplc="B858C040">
      <w:start w:val="1"/>
      <w:numFmt w:val="bullet"/>
      <w:lvlText w:val=""/>
      <w:lvlJc w:val="left"/>
      <w:pPr>
        <w:ind w:left="720" w:hanging="360"/>
      </w:pPr>
      <w:rPr>
        <w:rFonts w:ascii="Symbol" w:hAnsi="Symbol" w:hint="default"/>
      </w:rPr>
    </w:lvl>
    <w:lvl w:ilvl="1" w:tplc="E78EBB0E">
      <w:start w:val="1"/>
      <w:numFmt w:val="bullet"/>
      <w:lvlText w:val=""/>
      <w:lvlJc w:val="left"/>
      <w:pPr>
        <w:ind w:left="1440" w:hanging="360"/>
      </w:pPr>
      <w:rPr>
        <w:rFonts w:ascii="Symbol" w:hAnsi="Symbol" w:hint="default"/>
      </w:rPr>
    </w:lvl>
    <w:lvl w:ilvl="2" w:tplc="7B06F776" w:tentative="1">
      <w:start w:val="1"/>
      <w:numFmt w:val="bullet"/>
      <w:lvlText w:val=""/>
      <w:lvlJc w:val="left"/>
      <w:pPr>
        <w:ind w:left="2160" w:hanging="360"/>
      </w:pPr>
      <w:rPr>
        <w:rFonts w:ascii="Wingdings" w:hAnsi="Wingdings" w:hint="default"/>
      </w:rPr>
    </w:lvl>
    <w:lvl w:ilvl="3" w:tplc="0332F1C8" w:tentative="1">
      <w:start w:val="1"/>
      <w:numFmt w:val="bullet"/>
      <w:lvlText w:val=""/>
      <w:lvlJc w:val="left"/>
      <w:pPr>
        <w:ind w:left="2880" w:hanging="360"/>
      </w:pPr>
      <w:rPr>
        <w:rFonts w:ascii="Symbol" w:hAnsi="Symbol" w:hint="default"/>
      </w:rPr>
    </w:lvl>
    <w:lvl w:ilvl="4" w:tplc="38D0FE24" w:tentative="1">
      <w:start w:val="1"/>
      <w:numFmt w:val="bullet"/>
      <w:lvlText w:val="o"/>
      <w:lvlJc w:val="left"/>
      <w:pPr>
        <w:ind w:left="3600" w:hanging="360"/>
      </w:pPr>
      <w:rPr>
        <w:rFonts w:ascii="Courier New" w:hAnsi="Courier New" w:cs="Courier New" w:hint="default"/>
      </w:rPr>
    </w:lvl>
    <w:lvl w:ilvl="5" w:tplc="797E39F2" w:tentative="1">
      <w:start w:val="1"/>
      <w:numFmt w:val="bullet"/>
      <w:lvlText w:val=""/>
      <w:lvlJc w:val="left"/>
      <w:pPr>
        <w:ind w:left="4320" w:hanging="360"/>
      </w:pPr>
      <w:rPr>
        <w:rFonts w:ascii="Wingdings" w:hAnsi="Wingdings" w:hint="default"/>
      </w:rPr>
    </w:lvl>
    <w:lvl w:ilvl="6" w:tplc="795E9B40" w:tentative="1">
      <w:start w:val="1"/>
      <w:numFmt w:val="bullet"/>
      <w:lvlText w:val=""/>
      <w:lvlJc w:val="left"/>
      <w:pPr>
        <w:ind w:left="5040" w:hanging="360"/>
      </w:pPr>
      <w:rPr>
        <w:rFonts w:ascii="Symbol" w:hAnsi="Symbol" w:hint="default"/>
      </w:rPr>
    </w:lvl>
    <w:lvl w:ilvl="7" w:tplc="88F6C49E" w:tentative="1">
      <w:start w:val="1"/>
      <w:numFmt w:val="bullet"/>
      <w:lvlText w:val="o"/>
      <w:lvlJc w:val="left"/>
      <w:pPr>
        <w:ind w:left="5760" w:hanging="360"/>
      </w:pPr>
      <w:rPr>
        <w:rFonts w:ascii="Courier New" w:hAnsi="Courier New" w:cs="Courier New" w:hint="default"/>
      </w:rPr>
    </w:lvl>
    <w:lvl w:ilvl="8" w:tplc="68761080" w:tentative="1">
      <w:start w:val="1"/>
      <w:numFmt w:val="bullet"/>
      <w:lvlText w:val=""/>
      <w:lvlJc w:val="left"/>
      <w:pPr>
        <w:ind w:left="6480" w:hanging="360"/>
      </w:pPr>
      <w:rPr>
        <w:rFonts w:ascii="Wingdings" w:hAnsi="Wingdings" w:hint="default"/>
      </w:rPr>
    </w:lvl>
  </w:abstractNum>
  <w:abstractNum w:abstractNumId="3" w15:restartNumberingAfterBreak="0">
    <w:nsid w:val="0D7A3D09"/>
    <w:multiLevelType w:val="hybridMultilevel"/>
    <w:tmpl w:val="D936AA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3447E"/>
    <w:multiLevelType w:val="hybridMultilevel"/>
    <w:tmpl w:val="191CAC5E"/>
    <w:lvl w:ilvl="0" w:tplc="B99C0996">
      <w:start w:val="1"/>
      <w:numFmt w:val="decimal"/>
      <w:lvlText w:val="%1."/>
      <w:lvlJc w:val="left"/>
      <w:pPr>
        <w:ind w:left="500" w:hanging="360"/>
      </w:pPr>
      <w:rPr>
        <w:rFonts w:hint="default"/>
      </w:rPr>
    </w:lvl>
    <w:lvl w:ilvl="1" w:tplc="04190019">
      <w:start w:val="1"/>
      <w:numFmt w:val="lowerLetter"/>
      <w:lvlText w:val="%2."/>
      <w:lvlJc w:val="left"/>
      <w:pPr>
        <w:ind w:left="1220" w:hanging="360"/>
      </w:pPr>
    </w:lvl>
    <w:lvl w:ilvl="2" w:tplc="0419001B">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5" w15:restartNumberingAfterBreak="0">
    <w:nsid w:val="15117101"/>
    <w:multiLevelType w:val="multilevel"/>
    <w:tmpl w:val="2C9CB428"/>
    <w:lvl w:ilvl="0">
      <w:start w:val="1"/>
      <w:numFmt w:val="decimal"/>
      <w:lvlText w:val="%1)"/>
      <w:lvlJc w:val="left"/>
      <w:pPr>
        <w:tabs>
          <w:tab w:val="num" w:pos="540"/>
        </w:tabs>
        <w:ind w:left="540" w:hanging="360"/>
      </w:pPr>
      <w:rPr>
        <w:rFonts w:hint="default"/>
        <w:b w:val="0"/>
        <w:color w:val="auto"/>
      </w:rPr>
    </w:lvl>
    <w:lvl w:ilvl="1">
      <w:start w:val="1"/>
      <w:numFmt w:val="decimal"/>
      <w:lvlText w:val="%2)"/>
      <w:lvlJc w:val="left"/>
      <w:pPr>
        <w:tabs>
          <w:tab w:val="num" w:pos="2070"/>
        </w:tabs>
        <w:ind w:left="2070" w:hanging="9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9D70343"/>
    <w:multiLevelType w:val="multilevel"/>
    <w:tmpl w:val="2C9CB428"/>
    <w:lvl w:ilvl="0">
      <w:start w:val="1"/>
      <w:numFmt w:val="decimal"/>
      <w:lvlText w:val="%1)"/>
      <w:lvlJc w:val="left"/>
      <w:pPr>
        <w:tabs>
          <w:tab w:val="num" w:pos="720"/>
        </w:tabs>
        <w:ind w:left="720" w:hanging="360"/>
      </w:pPr>
      <w:rPr>
        <w:rFonts w:hint="default"/>
        <w:b w:val="0"/>
        <w:color w:val="auto"/>
      </w:rPr>
    </w:lvl>
    <w:lvl w:ilvl="1">
      <w:start w:val="1"/>
      <w:numFmt w:val="decimal"/>
      <w:lvlText w:val="%2)"/>
      <w:lvlJc w:val="left"/>
      <w:pPr>
        <w:tabs>
          <w:tab w:val="num" w:pos="2070"/>
        </w:tabs>
        <w:ind w:left="2070" w:hanging="9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AB71EDA"/>
    <w:multiLevelType w:val="hybridMultilevel"/>
    <w:tmpl w:val="05CA8670"/>
    <w:lvl w:ilvl="0" w:tplc="0A0A5E20">
      <w:start w:val="1"/>
      <w:numFmt w:val="decimal"/>
      <w:lvlText w:val="%1)"/>
      <w:lvlJc w:val="left"/>
      <w:pPr>
        <w:tabs>
          <w:tab w:val="num" w:pos="360"/>
        </w:tabs>
        <w:ind w:left="360" w:hanging="360"/>
      </w:pPr>
      <w:rPr>
        <w:b w:val="0"/>
        <w:i w:val="0"/>
        <w:sz w:val="22"/>
        <w:szCs w:val="22"/>
      </w:rPr>
    </w:lvl>
    <w:lvl w:ilvl="1" w:tplc="5B8A4652">
      <w:numFmt w:val="bullet"/>
      <w:lvlText w:val="•"/>
      <w:lvlJc w:val="left"/>
      <w:pPr>
        <w:ind w:left="615" w:hanging="435"/>
      </w:pPr>
      <w:rPr>
        <w:rFonts w:ascii="Times New Roman" w:eastAsia="Times New Roman" w:hAnsi="Times New Roman" w:cs="Times New Roman" w:hint="default"/>
      </w:rPr>
    </w:lvl>
    <w:lvl w:ilvl="2" w:tplc="3FCE4940" w:tentative="1">
      <w:start w:val="1"/>
      <w:numFmt w:val="lowerRoman"/>
      <w:lvlText w:val="%3."/>
      <w:lvlJc w:val="right"/>
      <w:pPr>
        <w:tabs>
          <w:tab w:val="num" w:pos="1260"/>
        </w:tabs>
        <w:ind w:left="1260" w:hanging="180"/>
      </w:pPr>
    </w:lvl>
    <w:lvl w:ilvl="3" w:tplc="8034EE14" w:tentative="1">
      <w:start w:val="1"/>
      <w:numFmt w:val="decimal"/>
      <w:lvlText w:val="%4."/>
      <w:lvlJc w:val="left"/>
      <w:pPr>
        <w:tabs>
          <w:tab w:val="num" w:pos="1980"/>
        </w:tabs>
        <w:ind w:left="1980" w:hanging="360"/>
      </w:pPr>
    </w:lvl>
    <w:lvl w:ilvl="4" w:tplc="3E746988" w:tentative="1">
      <w:start w:val="1"/>
      <w:numFmt w:val="lowerLetter"/>
      <w:lvlText w:val="%5."/>
      <w:lvlJc w:val="left"/>
      <w:pPr>
        <w:tabs>
          <w:tab w:val="num" w:pos="2700"/>
        </w:tabs>
        <w:ind w:left="2700" w:hanging="360"/>
      </w:pPr>
    </w:lvl>
    <w:lvl w:ilvl="5" w:tplc="07B65442" w:tentative="1">
      <w:start w:val="1"/>
      <w:numFmt w:val="lowerRoman"/>
      <w:lvlText w:val="%6."/>
      <w:lvlJc w:val="right"/>
      <w:pPr>
        <w:tabs>
          <w:tab w:val="num" w:pos="3420"/>
        </w:tabs>
        <w:ind w:left="3420" w:hanging="180"/>
      </w:pPr>
    </w:lvl>
    <w:lvl w:ilvl="6" w:tplc="CA1ABD6C" w:tentative="1">
      <w:start w:val="1"/>
      <w:numFmt w:val="decimal"/>
      <w:lvlText w:val="%7."/>
      <w:lvlJc w:val="left"/>
      <w:pPr>
        <w:tabs>
          <w:tab w:val="num" w:pos="4140"/>
        </w:tabs>
        <w:ind w:left="4140" w:hanging="360"/>
      </w:pPr>
    </w:lvl>
    <w:lvl w:ilvl="7" w:tplc="60367CFC" w:tentative="1">
      <w:start w:val="1"/>
      <w:numFmt w:val="lowerLetter"/>
      <w:lvlText w:val="%8."/>
      <w:lvlJc w:val="left"/>
      <w:pPr>
        <w:tabs>
          <w:tab w:val="num" w:pos="4860"/>
        </w:tabs>
        <w:ind w:left="4860" w:hanging="360"/>
      </w:pPr>
    </w:lvl>
    <w:lvl w:ilvl="8" w:tplc="54301D38" w:tentative="1">
      <w:start w:val="1"/>
      <w:numFmt w:val="lowerRoman"/>
      <w:lvlText w:val="%9."/>
      <w:lvlJc w:val="right"/>
      <w:pPr>
        <w:tabs>
          <w:tab w:val="num" w:pos="5580"/>
        </w:tabs>
        <w:ind w:left="5580" w:hanging="180"/>
      </w:pPr>
    </w:lvl>
  </w:abstractNum>
  <w:abstractNum w:abstractNumId="8" w15:restartNumberingAfterBreak="0">
    <w:nsid w:val="1B8C0267"/>
    <w:multiLevelType w:val="multilevel"/>
    <w:tmpl w:val="70525C6E"/>
    <w:lvl w:ilvl="0">
      <w:start w:val="8"/>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4F7B92"/>
    <w:multiLevelType w:val="multilevel"/>
    <w:tmpl w:val="888833D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ED465CB"/>
    <w:multiLevelType w:val="multilevel"/>
    <w:tmpl w:val="B42818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220B2658"/>
    <w:multiLevelType w:val="multilevel"/>
    <w:tmpl w:val="01989ED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2497A"/>
    <w:multiLevelType w:val="multilevel"/>
    <w:tmpl w:val="11F2C004"/>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BCB5640"/>
    <w:multiLevelType w:val="hybridMultilevel"/>
    <w:tmpl w:val="81226958"/>
    <w:lvl w:ilvl="0" w:tplc="996C3124">
      <w:start w:val="1"/>
      <w:numFmt w:val="decimal"/>
      <w:lvlText w:val="%1)"/>
      <w:lvlJc w:val="left"/>
      <w:pPr>
        <w:tabs>
          <w:tab w:val="num" w:pos="360"/>
        </w:tabs>
        <w:ind w:left="360" w:hanging="360"/>
      </w:pPr>
      <w:rPr>
        <w:b w:val="0"/>
        <w:i w:val="0"/>
        <w:sz w:val="22"/>
        <w:szCs w:val="22"/>
      </w:rPr>
    </w:lvl>
    <w:lvl w:ilvl="1" w:tplc="8DFEE192">
      <w:start w:val="1"/>
      <w:numFmt w:val="decimal"/>
      <w:lvlText w:val="%2)"/>
      <w:lvlJc w:val="left"/>
      <w:pPr>
        <w:tabs>
          <w:tab w:val="num" w:pos="2160"/>
        </w:tabs>
        <w:ind w:left="2160" w:hanging="360"/>
      </w:pPr>
      <w:rPr>
        <w:rFonts w:hint="default"/>
        <w:b w:val="0"/>
        <w:i w:val="0"/>
        <w:sz w:val="24"/>
      </w:rPr>
    </w:lvl>
    <w:lvl w:ilvl="2" w:tplc="277E825E" w:tentative="1">
      <w:start w:val="1"/>
      <w:numFmt w:val="lowerRoman"/>
      <w:lvlText w:val="%3."/>
      <w:lvlJc w:val="right"/>
      <w:pPr>
        <w:tabs>
          <w:tab w:val="num" w:pos="2880"/>
        </w:tabs>
        <w:ind w:left="2880" w:hanging="180"/>
      </w:pPr>
    </w:lvl>
    <w:lvl w:ilvl="3" w:tplc="C2EA011C" w:tentative="1">
      <w:start w:val="1"/>
      <w:numFmt w:val="decimal"/>
      <w:lvlText w:val="%4."/>
      <w:lvlJc w:val="left"/>
      <w:pPr>
        <w:tabs>
          <w:tab w:val="num" w:pos="3600"/>
        </w:tabs>
        <w:ind w:left="3600" w:hanging="360"/>
      </w:pPr>
    </w:lvl>
    <w:lvl w:ilvl="4" w:tplc="D430D8C0" w:tentative="1">
      <w:start w:val="1"/>
      <w:numFmt w:val="lowerLetter"/>
      <w:lvlText w:val="%5."/>
      <w:lvlJc w:val="left"/>
      <w:pPr>
        <w:tabs>
          <w:tab w:val="num" w:pos="4320"/>
        </w:tabs>
        <w:ind w:left="4320" w:hanging="360"/>
      </w:pPr>
    </w:lvl>
    <w:lvl w:ilvl="5" w:tplc="DBE099E8" w:tentative="1">
      <w:start w:val="1"/>
      <w:numFmt w:val="lowerRoman"/>
      <w:lvlText w:val="%6."/>
      <w:lvlJc w:val="right"/>
      <w:pPr>
        <w:tabs>
          <w:tab w:val="num" w:pos="5040"/>
        </w:tabs>
        <w:ind w:left="5040" w:hanging="180"/>
      </w:pPr>
    </w:lvl>
    <w:lvl w:ilvl="6" w:tplc="ECDC6C08" w:tentative="1">
      <w:start w:val="1"/>
      <w:numFmt w:val="decimal"/>
      <w:lvlText w:val="%7."/>
      <w:lvlJc w:val="left"/>
      <w:pPr>
        <w:tabs>
          <w:tab w:val="num" w:pos="5760"/>
        </w:tabs>
        <w:ind w:left="5760" w:hanging="360"/>
      </w:pPr>
    </w:lvl>
    <w:lvl w:ilvl="7" w:tplc="EA60F260" w:tentative="1">
      <w:start w:val="1"/>
      <w:numFmt w:val="lowerLetter"/>
      <w:lvlText w:val="%8."/>
      <w:lvlJc w:val="left"/>
      <w:pPr>
        <w:tabs>
          <w:tab w:val="num" w:pos="6480"/>
        </w:tabs>
        <w:ind w:left="6480" w:hanging="360"/>
      </w:pPr>
    </w:lvl>
    <w:lvl w:ilvl="8" w:tplc="D2522952" w:tentative="1">
      <w:start w:val="1"/>
      <w:numFmt w:val="lowerRoman"/>
      <w:lvlText w:val="%9."/>
      <w:lvlJc w:val="right"/>
      <w:pPr>
        <w:tabs>
          <w:tab w:val="num" w:pos="7200"/>
        </w:tabs>
        <w:ind w:left="7200" w:hanging="180"/>
      </w:pPr>
    </w:lvl>
  </w:abstractNum>
  <w:abstractNum w:abstractNumId="14" w15:restartNumberingAfterBreak="0">
    <w:nsid w:val="2CCE22C8"/>
    <w:multiLevelType w:val="hybridMultilevel"/>
    <w:tmpl w:val="21E6D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DB04FC"/>
    <w:multiLevelType w:val="hybridMultilevel"/>
    <w:tmpl w:val="B18CDBF6"/>
    <w:lvl w:ilvl="0" w:tplc="B31607CC">
      <w:start w:val="1"/>
      <w:numFmt w:val="decimal"/>
      <w:lvlText w:val="%1)"/>
      <w:lvlJc w:val="left"/>
      <w:pPr>
        <w:tabs>
          <w:tab w:val="num" w:pos="3840"/>
        </w:tabs>
        <w:ind w:left="3840" w:hanging="360"/>
      </w:pPr>
      <w:rPr>
        <w:rFonts w:hint="default"/>
        <w:b w:val="0"/>
        <w:i w:val="0"/>
        <w:sz w:val="22"/>
        <w:szCs w:val="22"/>
      </w:rPr>
    </w:lvl>
    <w:lvl w:ilvl="1" w:tplc="5CB614E0">
      <w:start w:val="1"/>
      <w:numFmt w:val="lowerLetter"/>
      <w:lvlText w:val="%2."/>
      <w:lvlJc w:val="left"/>
      <w:pPr>
        <w:tabs>
          <w:tab w:val="num" w:pos="3240"/>
        </w:tabs>
        <w:ind w:left="3240" w:hanging="360"/>
      </w:pPr>
    </w:lvl>
    <w:lvl w:ilvl="2" w:tplc="225694AA">
      <w:start w:val="1"/>
      <w:numFmt w:val="lowerRoman"/>
      <w:lvlText w:val="%3."/>
      <w:lvlJc w:val="right"/>
      <w:pPr>
        <w:tabs>
          <w:tab w:val="num" w:pos="3960"/>
        </w:tabs>
        <w:ind w:left="3960" w:hanging="180"/>
      </w:pPr>
    </w:lvl>
    <w:lvl w:ilvl="3" w:tplc="B5228DFC" w:tentative="1">
      <w:start w:val="1"/>
      <w:numFmt w:val="decimal"/>
      <w:lvlText w:val="%4."/>
      <w:lvlJc w:val="left"/>
      <w:pPr>
        <w:tabs>
          <w:tab w:val="num" w:pos="4680"/>
        </w:tabs>
        <w:ind w:left="4680" w:hanging="360"/>
      </w:pPr>
    </w:lvl>
    <w:lvl w:ilvl="4" w:tplc="8528DEBE" w:tentative="1">
      <w:start w:val="1"/>
      <w:numFmt w:val="lowerLetter"/>
      <w:lvlText w:val="%5."/>
      <w:lvlJc w:val="left"/>
      <w:pPr>
        <w:tabs>
          <w:tab w:val="num" w:pos="5400"/>
        </w:tabs>
        <w:ind w:left="5400" w:hanging="360"/>
      </w:pPr>
    </w:lvl>
    <w:lvl w:ilvl="5" w:tplc="AB2C549E" w:tentative="1">
      <w:start w:val="1"/>
      <w:numFmt w:val="lowerRoman"/>
      <w:lvlText w:val="%6."/>
      <w:lvlJc w:val="right"/>
      <w:pPr>
        <w:tabs>
          <w:tab w:val="num" w:pos="6120"/>
        </w:tabs>
        <w:ind w:left="6120" w:hanging="180"/>
      </w:pPr>
    </w:lvl>
    <w:lvl w:ilvl="6" w:tplc="9B06E33E" w:tentative="1">
      <w:start w:val="1"/>
      <w:numFmt w:val="decimal"/>
      <w:lvlText w:val="%7."/>
      <w:lvlJc w:val="left"/>
      <w:pPr>
        <w:tabs>
          <w:tab w:val="num" w:pos="6840"/>
        </w:tabs>
        <w:ind w:left="6840" w:hanging="360"/>
      </w:pPr>
    </w:lvl>
    <w:lvl w:ilvl="7" w:tplc="72604B5A" w:tentative="1">
      <w:start w:val="1"/>
      <w:numFmt w:val="lowerLetter"/>
      <w:lvlText w:val="%8."/>
      <w:lvlJc w:val="left"/>
      <w:pPr>
        <w:tabs>
          <w:tab w:val="num" w:pos="7560"/>
        </w:tabs>
        <w:ind w:left="7560" w:hanging="360"/>
      </w:pPr>
    </w:lvl>
    <w:lvl w:ilvl="8" w:tplc="19CABDF0" w:tentative="1">
      <w:start w:val="1"/>
      <w:numFmt w:val="lowerRoman"/>
      <w:lvlText w:val="%9."/>
      <w:lvlJc w:val="right"/>
      <w:pPr>
        <w:tabs>
          <w:tab w:val="num" w:pos="8280"/>
        </w:tabs>
        <w:ind w:left="8280" w:hanging="180"/>
      </w:pPr>
    </w:lvl>
  </w:abstractNum>
  <w:abstractNum w:abstractNumId="16" w15:restartNumberingAfterBreak="0">
    <w:nsid w:val="2D0B2A27"/>
    <w:multiLevelType w:val="hybridMultilevel"/>
    <w:tmpl w:val="BE3A35FE"/>
    <w:lvl w:ilvl="0" w:tplc="904675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DA12CEE"/>
    <w:multiLevelType w:val="hybridMultilevel"/>
    <w:tmpl w:val="77D240E6"/>
    <w:lvl w:ilvl="0" w:tplc="A2E48F08">
      <w:start w:val="1"/>
      <w:numFmt w:val="decimal"/>
      <w:lvlText w:val="%1)"/>
      <w:lvlJc w:val="left"/>
      <w:pPr>
        <w:tabs>
          <w:tab w:val="num" w:pos="360"/>
        </w:tabs>
        <w:ind w:left="360" w:hanging="360"/>
      </w:pPr>
      <w:rPr>
        <w:b w:val="0"/>
        <w:i w:val="0"/>
        <w:sz w:val="22"/>
        <w:szCs w:val="22"/>
      </w:rPr>
    </w:lvl>
    <w:lvl w:ilvl="1" w:tplc="9C6E93B0" w:tentative="1">
      <w:start w:val="1"/>
      <w:numFmt w:val="lowerLetter"/>
      <w:lvlText w:val="%2."/>
      <w:lvlJc w:val="left"/>
      <w:pPr>
        <w:tabs>
          <w:tab w:val="num" w:pos="2160"/>
        </w:tabs>
        <w:ind w:left="2160" w:hanging="360"/>
      </w:pPr>
    </w:lvl>
    <w:lvl w:ilvl="2" w:tplc="3E2ECA48" w:tentative="1">
      <w:start w:val="1"/>
      <w:numFmt w:val="lowerRoman"/>
      <w:lvlText w:val="%3."/>
      <w:lvlJc w:val="right"/>
      <w:pPr>
        <w:tabs>
          <w:tab w:val="num" w:pos="2880"/>
        </w:tabs>
        <w:ind w:left="2880" w:hanging="180"/>
      </w:pPr>
    </w:lvl>
    <w:lvl w:ilvl="3" w:tplc="B52E51E6" w:tentative="1">
      <w:start w:val="1"/>
      <w:numFmt w:val="decimal"/>
      <w:lvlText w:val="%4."/>
      <w:lvlJc w:val="left"/>
      <w:pPr>
        <w:tabs>
          <w:tab w:val="num" w:pos="3600"/>
        </w:tabs>
        <w:ind w:left="3600" w:hanging="360"/>
      </w:pPr>
    </w:lvl>
    <w:lvl w:ilvl="4" w:tplc="53962738" w:tentative="1">
      <w:start w:val="1"/>
      <w:numFmt w:val="lowerLetter"/>
      <w:lvlText w:val="%5."/>
      <w:lvlJc w:val="left"/>
      <w:pPr>
        <w:tabs>
          <w:tab w:val="num" w:pos="4320"/>
        </w:tabs>
        <w:ind w:left="4320" w:hanging="360"/>
      </w:pPr>
    </w:lvl>
    <w:lvl w:ilvl="5" w:tplc="FE7EEC94" w:tentative="1">
      <w:start w:val="1"/>
      <w:numFmt w:val="lowerRoman"/>
      <w:lvlText w:val="%6."/>
      <w:lvlJc w:val="right"/>
      <w:pPr>
        <w:tabs>
          <w:tab w:val="num" w:pos="5040"/>
        </w:tabs>
        <w:ind w:left="5040" w:hanging="180"/>
      </w:pPr>
    </w:lvl>
    <w:lvl w:ilvl="6" w:tplc="7AC2F3D0" w:tentative="1">
      <w:start w:val="1"/>
      <w:numFmt w:val="decimal"/>
      <w:lvlText w:val="%7."/>
      <w:lvlJc w:val="left"/>
      <w:pPr>
        <w:tabs>
          <w:tab w:val="num" w:pos="5760"/>
        </w:tabs>
        <w:ind w:left="5760" w:hanging="360"/>
      </w:pPr>
    </w:lvl>
    <w:lvl w:ilvl="7" w:tplc="3898A65E" w:tentative="1">
      <w:start w:val="1"/>
      <w:numFmt w:val="lowerLetter"/>
      <w:lvlText w:val="%8."/>
      <w:lvlJc w:val="left"/>
      <w:pPr>
        <w:tabs>
          <w:tab w:val="num" w:pos="6480"/>
        </w:tabs>
        <w:ind w:left="6480" w:hanging="360"/>
      </w:pPr>
    </w:lvl>
    <w:lvl w:ilvl="8" w:tplc="05EC755A" w:tentative="1">
      <w:start w:val="1"/>
      <w:numFmt w:val="lowerRoman"/>
      <w:lvlText w:val="%9."/>
      <w:lvlJc w:val="right"/>
      <w:pPr>
        <w:tabs>
          <w:tab w:val="num" w:pos="7200"/>
        </w:tabs>
        <w:ind w:left="7200" w:hanging="180"/>
      </w:pPr>
    </w:lvl>
  </w:abstractNum>
  <w:abstractNum w:abstractNumId="18" w15:restartNumberingAfterBreak="0">
    <w:nsid w:val="2F754A76"/>
    <w:multiLevelType w:val="hybridMultilevel"/>
    <w:tmpl w:val="77D240E6"/>
    <w:lvl w:ilvl="0" w:tplc="A2E48F08">
      <w:start w:val="1"/>
      <w:numFmt w:val="decimal"/>
      <w:lvlText w:val="%1)"/>
      <w:lvlJc w:val="left"/>
      <w:pPr>
        <w:tabs>
          <w:tab w:val="num" w:pos="360"/>
        </w:tabs>
        <w:ind w:left="360" w:hanging="360"/>
      </w:pPr>
      <w:rPr>
        <w:b w:val="0"/>
        <w:i w:val="0"/>
        <w:sz w:val="22"/>
        <w:szCs w:val="22"/>
      </w:rPr>
    </w:lvl>
    <w:lvl w:ilvl="1" w:tplc="9C6E93B0" w:tentative="1">
      <w:start w:val="1"/>
      <w:numFmt w:val="lowerLetter"/>
      <w:lvlText w:val="%2."/>
      <w:lvlJc w:val="left"/>
      <w:pPr>
        <w:tabs>
          <w:tab w:val="num" w:pos="2160"/>
        </w:tabs>
        <w:ind w:left="2160" w:hanging="360"/>
      </w:pPr>
    </w:lvl>
    <w:lvl w:ilvl="2" w:tplc="3E2ECA48" w:tentative="1">
      <w:start w:val="1"/>
      <w:numFmt w:val="lowerRoman"/>
      <w:lvlText w:val="%3."/>
      <w:lvlJc w:val="right"/>
      <w:pPr>
        <w:tabs>
          <w:tab w:val="num" w:pos="2880"/>
        </w:tabs>
        <w:ind w:left="2880" w:hanging="180"/>
      </w:pPr>
    </w:lvl>
    <w:lvl w:ilvl="3" w:tplc="B52E51E6" w:tentative="1">
      <w:start w:val="1"/>
      <w:numFmt w:val="decimal"/>
      <w:lvlText w:val="%4."/>
      <w:lvlJc w:val="left"/>
      <w:pPr>
        <w:tabs>
          <w:tab w:val="num" w:pos="3600"/>
        </w:tabs>
        <w:ind w:left="3600" w:hanging="360"/>
      </w:pPr>
    </w:lvl>
    <w:lvl w:ilvl="4" w:tplc="53962738" w:tentative="1">
      <w:start w:val="1"/>
      <w:numFmt w:val="lowerLetter"/>
      <w:lvlText w:val="%5."/>
      <w:lvlJc w:val="left"/>
      <w:pPr>
        <w:tabs>
          <w:tab w:val="num" w:pos="4320"/>
        </w:tabs>
        <w:ind w:left="4320" w:hanging="360"/>
      </w:pPr>
    </w:lvl>
    <w:lvl w:ilvl="5" w:tplc="FE7EEC94" w:tentative="1">
      <w:start w:val="1"/>
      <w:numFmt w:val="lowerRoman"/>
      <w:lvlText w:val="%6."/>
      <w:lvlJc w:val="right"/>
      <w:pPr>
        <w:tabs>
          <w:tab w:val="num" w:pos="5040"/>
        </w:tabs>
        <w:ind w:left="5040" w:hanging="180"/>
      </w:pPr>
    </w:lvl>
    <w:lvl w:ilvl="6" w:tplc="7AC2F3D0" w:tentative="1">
      <w:start w:val="1"/>
      <w:numFmt w:val="decimal"/>
      <w:lvlText w:val="%7."/>
      <w:lvlJc w:val="left"/>
      <w:pPr>
        <w:tabs>
          <w:tab w:val="num" w:pos="5760"/>
        </w:tabs>
        <w:ind w:left="5760" w:hanging="360"/>
      </w:pPr>
    </w:lvl>
    <w:lvl w:ilvl="7" w:tplc="3898A65E" w:tentative="1">
      <w:start w:val="1"/>
      <w:numFmt w:val="lowerLetter"/>
      <w:lvlText w:val="%8."/>
      <w:lvlJc w:val="left"/>
      <w:pPr>
        <w:tabs>
          <w:tab w:val="num" w:pos="6480"/>
        </w:tabs>
        <w:ind w:left="6480" w:hanging="360"/>
      </w:pPr>
    </w:lvl>
    <w:lvl w:ilvl="8" w:tplc="05EC755A" w:tentative="1">
      <w:start w:val="1"/>
      <w:numFmt w:val="lowerRoman"/>
      <w:lvlText w:val="%9."/>
      <w:lvlJc w:val="right"/>
      <w:pPr>
        <w:tabs>
          <w:tab w:val="num" w:pos="7200"/>
        </w:tabs>
        <w:ind w:left="7200" w:hanging="180"/>
      </w:pPr>
    </w:lvl>
  </w:abstractNum>
  <w:abstractNum w:abstractNumId="19" w15:restartNumberingAfterBreak="0">
    <w:nsid w:val="370F026C"/>
    <w:multiLevelType w:val="hybridMultilevel"/>
    <w:tmpl w:val="E30C07BC"/>
    <w:lvl w:ilvl="0" w:tplc="A11E7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33297F"/>
    <w:multiLevelType w:val="multilevel"/>
    <w:tmpl w:val="35988232"/>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B24104F"/>
    <w:multiLevelType w:val="multilevel"/>
    <w:tmpl w:val="1AB037FA"/>
    <w:lvl w:ilvl="0">
      <w:start w:val="1"/>
      <w:numFmt w:val="decimal"/>
      <w:lvlText w:val="%1."/>
      <w:lvlJc w:val="left"/>
      <w:pPr>
        <w:ind w:left="500" w:hanging="360"/>
      </w:pPr>
      <w:rPr>
        <w:rFonts w:hint="default"/>
      </w:rPr>
    </w:lvl>
    <w:lvl w:ilvl="1">
      <w:start w:val="1"/>
      <w:numFmt w:val="decimal"/>
      <w:isLgl/>
      <w:lvlText w:val="%1.%2."/>
      <w:lvlJc w:val="left"/>
      <w:pPr>
        <w:ind w:left="753" w:hanging="360"/>
      </w:pPr>
      <w:rPr>
        <w:rFonts w:hint="default"/>
      </w:rPr>
    </w:lvl>
    <w:lvl w:ilvl="2">
      <w:start w:val="1"/>
      <w:numFmt w:val="decimal"/>
      <w:isLgl/>
      <w:lvlText w:val="%1.%2.%3."/>
      <w:lvlJc w:val="left"/>
      <w:pPr>
        <w:ind w:left="1366" w:hanging="720"/>
      </w:pPr>
      <w:rPr>
        <w:rFonts w:hint="default"/>
        <w:b w:val="0"/>
      </w:rPr>
    </w:lvl>
    <w:lvl w:ilvl="3">
      <w:start w:val="1"/>
      <w:numFmt w:val="decimal"/>
      <w:isLgl/>
      <w:lvlText w:val="%1.%2.%3.%4."/>
      <w:lvlJc w:val="left"/>
      <w:pPr>
        <w:ind w:left="1619" w:hanging="720"/>
      </w:pPr>
      <w:rPr>
        <w:rFonts w:hint="default"/>
      </w:rPr>
    </w:lvl>
    <w:lvl w:ilvl="4">
      <w:start w:val="1"/>
      <w:numFmt w:val="decimal"/>
      <w:isLgl/>
      <w:lvlText w:val="%1.%2.%3.%4.%5."/>
      <w:lvlJc w:val="left"/>
      <w:pPr>
        <w:ind w:left="1872" w:hanging="72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2738" w:hanging="1080"/>
      </w:pPr>
      <w:rPr>
        <w:rFonts w:hint="default"/>
      </w:rPr>
    </w:lvl>
    <w:lvl w:ilvl="7">
      <w:start w:val="1"/>
      <w:numFmt w:val="decimal"/>
      <w:isLgl/>
      <w:lvlText w:val="%1.%2.%3.%4.%5.%6.%7.%8."/>
      <w:lvlJc w:val="left"/>
      <w:pPr>
        <w:ind w:left="2991" w:hanging="1080"/>
      </w:pPr>
      <w:rPr>
        <w:rFonts w:hint="default"/>
      </w:rPr>
    </w:lvl>
    <w:lvl w:ilvl="8">
      <w:start w:val="1"/>
      <w:numFmt w:val="decimal"/>
      <w:isLgl/>
      <w:lvlText w:val="%1.%2.%3.%4.%5.%6.%7.%8.%9."/>
      <w:lvlJc w:val="left"/>
      <w:pPr>
        <w:ind w:left="3604" w:hanging="1440"/>
      </w:pPr>
      <w:rPr>
        <w:rFonts w:hint="default"/>
      </w:rPr>
    </w:lvl>
  </w:abstractNum>
  <w:abstractNum w:abstractNumId="22" w15:restartNumberingAfterBreak="0">
    <w:nsid w:val="3EAD3ED8"/>
    <w:multiLevelType w:val="multilevel"/>
    <w:tmpl w:val="38B601CC"/>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1FF1EA5"/>
    <w:multiLevelType w:val="multilevel"/>
    <w:tmpl w:val="DDE67F9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4AF3FE2"/>
    <w:multiLevelType w:val="hybridMultilevel"/>
    <w:tmpl w:val="A37AEA84"/>
    <w:lvl w:ilvl="0" w:tplc="250213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6637E88"/>
    <w:multiLevelType w:val="hybridMultilevel"/>
    <w:tmpl w:val="1988D7CC"/>
    <w:lvl w:ilvl="0" w:tplc="2696CECE">
      <w:start w:val="1"/>
      <w:numFmt w:val="decimal"/>
      <w:lvlText w:val="%1)"/>
      <w:lvlJc w:val="left"/>
      <w:pPr>
        <w:tabs>
          <w:tab w:val="num" w:pos="1833"/>
        </w:tabs>
        <w:ind w:left="1833"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4A49110F"/>
    <w:multiLevelType w:val="hybridMultilevel"/>
    <w:tmpl w:val="1A081A16"/>
    <w:lvl w:ilvl="0" w:tplc="90467550">
      <w:start w:val="1"/>
      <w:numFmt w:val="bullet"/>
      <w:lvlText w:val=""/>
      <w:lvlJc w:val="left"/>
      <w:pPr>
        <w:ind w:left="828" w:hanging="360"/>
      </w:pPr>
      <w:rPr>
        <w:rFonts w:ascii="Symbol" w:hAnsi="Symbol"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27" w15:restartNumberingAfterBreak="0">
    <w:nsid w:val="4CF5173B"/>
    <w:multiLevelType w:val="hybridMultilevel"/>
    <w:tmpl w:val="BD9EFEEE"/>
    <w:lvl w:ilvl="0" w:tplc="A11E7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3C599A"/>
    <w:multiLevelType w:val="multilevel"/>
    <w:tmpl w:val="36665E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52512281"/>
    <w:multiLevelType w:val="multilevel"/>
    <w:tmpl w:val="C7E8B92E"/>
    <w:lvl w:ilvl="0">
      <w:start w:val="4"/>
      <w:numFmt w:val="decimal"/>
      <w:lvlText w:val="%1."/>
      <w:lvlJc w:val="left"/>
      <w:pPr>
        <w:ind w:left="360" w:hanging="360"/>
      </w:pPr>
      <w:rPr>
        <w:rFonts w:hint="default"/>
      </w:rPr>
    </w:lvl>
    <w:lvl w:ilvl="1">
      <w:start w:val="1"/>
      <w:numFmt w:val="decimal"/>
      <w:lvlText w:val="%1.%2."/>
      <w:lvlJc w:val="left"/>
      <w:pPr>
        <w:ind w:left="1181"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004" w:hanging="72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006" w:hanging="1080"/>
      </w:pPr>
      <w:rPr>
        <w:rFonts w:hint="default"/>
      </w:rPr>
    </w:lvl>
    <w:lvl w:ilvl="7">
      <w:start w:val="1"/>
      <w:numFmt w:val="decimal"/>
      <w:lvlText w:val="%1.%2.%3.%4.%5.%6.%7.%8."/>
      <w:lvlJc w:val="left"/>
      <w:pPr>
        <w:ind w:left="6827" w:hanging="1080"/>
      </w:pPr>
      <w:rPr>
        <w:rFonts w:hint="default"/>
      </w:rPr>
    </w:lvl>
    <w:lvl w:ilvl="8">
      <w:start w:val="1"/>
      <w:numFmt w:val="decimal"/>
      <w:lvlText w:val="%1.%2.%3.%4.%5.%6.%7.%8.%9."/>
      <w:lvlJc w:val="left"/>
      <w:pPr>
        <w:ind w:left="8008" w:hanging="1440"/>
      </w:pPr>
      <w:rPr>
        <w:rFonts w:hint="default"/>
      </w:rPr>
    </w:lvl>
  </w:abstractNum>
  <w:abstractNum w:abstractNumId="30" w15:restartNumberingAfterBreak="0">
    <w:nsid w:val="563D3C84"/>
    <w:multiLevelType w:val="hybridMultilevel"/>
    <w:tmpl w:val="A6CA3C36"/>
    <w:lvl w:ilvl="0" w:tplc="B31607CC">
      <w:start w:val="1"/>
      <w:numFmt w:val="decimal"/>
      <w:lvlText w:val="%1)"/>
      <w:lvlJc w:val="left"/>
      <w:pPr>
        <w:tabs>
          <w:tab w:val="num" w:pos="3840"/>
        </w:tabs>
        <w:ind w:left="384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F47A58"/>
    <w:multiLevelType w:val="hybridMultilevel"/>
    <w:tmpl w:val="05CA8670"/>
    <w:lvl w:ilvl="0" w:tplc="0A0A5E20">
      <w:start w:val="1"/>
      <w:numFmt w:val="decimal"/>
      <w:lvlText w:val="%1)"/>
      <w:lvlJc w:val="left"/>
      <w:pPr>
        <w:tabs>
          <w:tab w:val="num" w:pos="1260"/>
        </w:tabs>
        <w:ind w:left="1260" w:hanging="360"/>
      </w:pPr>
      <w:rPr>
        <w:b w:val="0"/>
        <w:i w:val="0"/>
        <w:sz w:val="22"/>
        <w:szCs w:val="22"/>
      </w:rPr>
    </w:lvl>
    <w:lvl w:ilvl="1" w:tplc="5B8A4652">
      <w:numFmt w:val="bullet"/>
      <w:lvlText w:val="•"/>
      <w:lvlJc w:val="left"/>
      <w:pPr>
        <w:ind w:left="1515" w:hanging="435"/>
      </w:pPr>
      <w:rPr>
        <w:rFonts w:ascii="Times New Roman" w:eastAsia="Times New Roman" w:hAnsi="Times New Roman" w:cs="Times New Roman" w:hint="default"/>
      </w:rPr>
    </w:lvl>
    <w:lvl w:ilvl="2" w:tplc="3FCE4940" w:tentative="1">
      <w:start w:val="1"/>
      <w:numFmt w:val="lowerRoman"/>
      <w:lvlText w:val="%3."/>
      <w:lvlJc w:val="right"/>
      <w:pPr>
        <w:tabs>
          <w:tab w:val="num" w:pos="2160"/>
        </w:tabs>
        <w:ind w:left="2160" w:hanging="180"/>
      </w:pPr>
    </w:lvl>
    <w:lvl w:ilvl="3" w:tplc="8034EE14" w:tentative="1">
      <w:start w:val="1"/>
      <w:numFmt w:val="decimal"/>
      <w:lvlText w:val="%4."/>
      <w:lvlJc w:val="left"/>
      <w:pPr>
        <w:tabs>
          <w:tab w:val="num" w:pos="2880"/>
        </w:tabs>
        <w:ind w:left="2880" w:hanging="360"/>
      </w:pPr>
    </w:lvl>
    <w:lvl w:ilvl="4" w:tplc="3E746988" w:tentative="1">
      <w:start w:val="1"/>
      <w:numFmt w:val="lowerLetter"/>
      <w:lvlText w:val="%5."/>
      <w:lvlJc w:val="left"/>
      <w:pPr>
        <w:tabs>
          <w:tab w:val="num" w:pos="3600"/>
        </w:tabs>
        <w:ind w:left="3600" w:hanging="360"/>
      </w:pPr>
    </w:lvl>
    <w:lvl w:ilvl="5" w:tplc="07B65442" w:tentative="1">
      <w:start w:val="1"/>
      <w:numFmt w:val="lowerRoman"/>
      <w:lvlText w:val="%6."/>
      <w:lvlJc w:val="right"/>
      <w:pPr>
        <w:tabs>
          <w:tab w:val="num" w:pos="4320"/>
        </w:tabs>
        <w:ind w:left="4320" w:hanging="180"/>
      </w:pPr>
    </w:lvl>
    <w:lvl w:ilvl="6" w:tplc="CA1ABD6C" w:tentative="1">
      <w:start w:val="1"/>
      <w:numFmt w:val="decimal"/>
      <w:lvlText w:val="%7."/>
      <w:lvlJc w:val="left"/>
      <w:pPr>
        <w:tabs>
          <w:tab w:val="num" w:pos="5040"/>
        </w:tabs>
        <w:ind w:left="5040" w:hanging="360"/>
      </w:pPr>
    </w:lvl>
    <w:lvl w:ilvl="7" w:tplc="60367CFC" w:tentative="1">
      <w:start w:val="1"/>
      <w:numFmt w:val="lowerLetter"/>
      <w:lvlText w:val="%8."/>
      <w:lvlJc w:val="left"/>
      <w:pPr>
        <w:tabs>
          <w:tab w:val="num" w:pos="5760"/>
        </w:tabs>
        <w:ind w:left="5760" w:hanging="360"/>
      </w:pPr>
    </w:lvl>
    <w:lvl w:ilvl="8" w:tplc="54301D38" w:tentative="1">
      <w:start w:val="1"/>
      <w:numFmt w:val="lowerRoman"/>
      <w:lvlText w:val="%9."/>
      <w:lvlJc w:val="right"/>
      <w:pPr>
        <w:tabs>
          <w:tab w:val="num" w:pos="6480"/>
        </w:tabs>
        <w:ind w:left="6480" w:hanging="180"/>
      </w:pPr>
    </w:lvl>
  </w:abstractNum>
  <w:abstractNum w:abstractNumId="32" w15:restartNumberingAfterBreak="0">
    <w:nsid w:val="5CC068F5"/>
    <w:multiLevelType w:val="multilevel"/>
    <w:tmpl w:val="BF4C53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DA626F"/>
    <w:multiLevelType w:val="hybridMultilevel"/>
    <w:tmpl w:val="0C3A4CB2"/>
    <w:lvl w:ilvl="0" w:tplc="9046755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15:restartNumberingAfterBreak="0">
    <w:nsid w:val="640E28F1"/>
    <w:multiLevelType w:val="hybridMultilevel"/>
    <w:tmpl w:val="013213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247E0C"/>
    <w:multiLevelType w:val="hybridMultilevel"/>
    <w:tmpl w:val="AC164A88"/>
    <w:lvl w:ilvl="0" w:tplc="90467550">
      <w:start w:val="1"/>
      <w:numFmt w:val="bullet"/>
      <w:lvlText w:val=""/>
      <w:lvlJc w:val="left"/>
      <w:pPr>
        <w:ind w:left="376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95B218B"/>
    <w:multiLevelType w:val="multilevel"/>
    <w:tmpl w:val="2584AD3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6F5D0509"/>
    <w:multiLevelType w:val="hybridMultilevel"/>
    <w:tmpl w:val="81226958"/>
    <w:lvl w:ilvl="0" w:tplc="996C3124">
      <w:start w:val="1"/>
      <w:numFmt w:val="decimal"/>
      <w:lvlText w:val="%1)"/>
      <w:lvlJc w:val="left"/>
      <w:pPr>
        <w:tabs>
          <w:tab w:val="num" w:pos="360"/>
        </w:tabs>
        <w:ind w:left="360" w:hanging="360"/>
      </w:pPr>
      <w:rPr>
        <w:b w:val="0"/>
        <w:i w:val="0"/>
        <w:sz w:val="22"/>
        <w:szCs w:val="22"/>
      </w:rPr>
    </w:lvl>
    <w:lvl w:ilvl="1" w:tplc="8DFEE192">
      <w:start w:val="1"/>
      <w:numFmt w:val="decimal"/>
      <w:lvlText w:val="%2)"/>
      <w:lvlJc w:val="left"/>
      <w:pPr>
        <w:tabs>
          <w:tab w:val="num" w:pos="2160"/>
        </w:tabs>
        <w:ind w:left="2160" w:hanging="360"/>
      </w:pPr>
      <w:rPr>
        <w:rFonts w:hint="default"/>
        <w:b w:val="0"/>
        <w:i w:val="0"/>
        <w:sz w:val="24"/>
      </w:rPr>
    </w:lvl>
    <w:lvl w:ilvl="2" w:tplc="277E825E" w:tentative="1">
      <w:start w:val="1"/>
      <w:numFmt w:val="lowerRoman"/>
      <w:lvlText w:val="%3."/>
      <w:lvlJc w:val="right"/>
      <w:pPr>
        <w:tabs>
          <w:tab w:val="num" w:pos="2880"/>
        </w:tabs>
        <w:ind w:left="2880" w:hanging="180"/>
      </w:pPr>
    </w:lvl>
    <w:lvl w:ilvl="3" w:tplc="C2EA011C" w:tentative="1">
      <w:start w:val="1"/>
      <w:numFmt w:val="decimal"/>
      <w:lvlText w:val="%4."/>
      <w:lvlJc w:val="left"/>
      <w:pPr>
        <w:tabs>
          <w:tab w:val="num" w:pos="3600"/>
        </w:tabs>
        <w:ind w:left="3600" w:hanging="360"/>
      </w:pPr>
    </w:lvl>
    <w:lvl w:ilvl="4" w:tplc="D430D8C0" w:tentative="1">
      <w:start w:val="1"/>
      <w:numFmt w:val="lowerLetter"/>
      <w:lvlText w:val="%5."/>
      <w:lvlJc w:val="left"/>
      <w:pPr>
        <w:tabs>
          <w:tab w:val="num" w:pos="4320"/>
        </w:tabs>
        <w:ind w:left="4320" w:hanging="360"/>
      </w:pPr>
    </w:lvl>
    <w:lvl w:ilvl="5" w:tplc="DBE099E8" w:tentative="1">
      <w:start w:val="1"/>
      <w:numFmt w:val="lowerRoman"/>
      <w:lvlText w:val="%6."/>
      <w:lvlJc w:val="right"/>
      <w:pPr>
        <w:tabs>
          <w:tab w:val="num" w:pos="5040"/>
        </w:tabs>
        <w:ind w:left="5040" w:hanging="180"/>
      </w:pPr>
    </w:lvl>
    <w:lvl w:ilvl="6" w:tplc="ECDC6C08" w:tentative="1">
      <w:start w:val="1"/>
      <w:numFmt w:val="decimal"/>
      <w:lvlText w:val="%7."/>
      <w:lvlJc w:val="left"/>
      <w:pPr>
        <w:tabs>
          <w:tab w:val="num" w:pos="5760"/>
        </w:tabs>
        <w:ind w:left="5760" w:hanging="360"/>
      </w:pPr>
    </w:lvl>
    <w:lvl w:ilvl="7" w:tplc="EA60F260" w:tentative="1">
      <w:start w:val="1"/>
      <w:numFmt w:val="lowerLetter"/>
      <w:lvlText w:val="%8."/>
      <w:lvlJc w:val="left"/>
      <w:pPr>
        <w:tabs>
          <w:tab w:val="num" w:pos="6480"/>
        </w:tabs>
        <w:ind w:left="6480" w:hanging="360"/>
      </w:pPr>
    </w:lvl>
    <w:lvl w:ilvl="8" w:tplc="D2522952" w:tentative="1">
      <w:start w:val="1"/>
      <w:numFmt w:val="lowerRoman"/>
      <w:lvlText w:val="%9."/>
      <w:lvlJc w:val="right"/>
      <w:pPr>
        <w:tabs>
          <w:tab w:val="num" w:pos="7200"/>
        </w:tabs>
        <w:ind w:left="7200" w:hanging="180"/>
      </w:pPr>
    </w:lvl>
  </w:abstractNum>
  <w:abstractNum w:abstractNumId="38" w15:restartNumberingAfterBreak="0">
    <w:nsid w:val="747158ED"/>
    <w:multiLevelType w:val="multilevel"/>
    <w:tmpl w:val="2C9CB428"/>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890"/>
        </w:tabs>
        <w:ind w:left="1890" w:hanging="99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9" w15:restartNumberingAfterBreak="0">
    <w:nsid w:val="766717CF"/>
    <w:multiLevelType w:val="hybridMultilevel"/>
    <w:tmpl w:val="A880C484"/>
    <w:lvl w:ilvl="0" w:tplc="2696CECE">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0" w15:restartNumberingAfterBreak="0">
    <w:nsid w:val="7B716A7A"/>
    <w:multiLevelType w:val="multilevel"/>
    <w:tmpl w:val="92C4017E"/>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ED575C5"/>
    <w:multiLevelType w:val="hybridMultilevel"/>
    <w:tmpl w:val="1FAC58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0"/>
  </w:num>
  <w:num w:numId="3">
    <w:abstractNumId w:val="3"/>
  </w:num>
  <w:num w:numId="4">
    <w:abstractNumId w:val="34"/>
  </w:num>
  <w:num w:numId="5">
    <w:abstractNumId w:val="41"/>
  </w:num>
  <w:num w:numId="6">
    <w:abstractNumId w:val="21"/>
  </w:num>
  <w:num w:numId="7">
    <w:abstractNumId w:val="4"/>
  </w:num>
  <w:num w:numId="8">
    <w:abstractNumId w:val="29"/>
  </w:num>
  <w:num w:numId="9">
    <w:abstractNumId w:val="36"/>
  </w:num>
  <w:num w:numId="1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8"/>
  </w:num>
  <w:num w:numId="13">
    <w:abstractNumId w:val="16"/>
  </w:num>
  <w:num w:numId="14">
    <w:abstractNumId w:val="35"/>
  </w:num>
  <w:num w:numId="15">
    <w:abstractNumId w:val="18"/>
  </w:num>
  <w:num w:numId="16">
    <w:abstractNumId w:val="13"/>
  </w:num>
  <w:num w:numId="17">
    <w:abstractNumId w:val="1"/>
  </w:num>
  <w:num w:numId="18">
    <w:abstractNumId w:val="31"/>
  </w:num>
  <w:num w:numId="19">
    <w:abstractNumId w:val="11"/>
  </w:num>
  <w:num w:numId="20">
    <w:abstractNumId w:val="8"/>
  </w:num>
  <w:num w:numId="21">
    <w:abstractNumId w:val="2"/>
  </w:num>
  <w:num w:numId="22">
    <w:abstractNumId w:val="17"/>
  </w:num>
  <w:num w:numId="23">
    <w:abstractNumId w:val="37"/>
  </w:num>
  <w:num w:numId="24">
    <w:abstractNumId w:val="15"/>
  </w:num>
  <w:num w:numId="25">
    <w:abstractNumId w:val="30"/>
  </w:num>
  <w:num w:numId="26">
    <w:abstractNumId w:val="19"/>
  </w:num>
  <w:num w:numId="27">
    <w:abstractNumId w:val="14"/>
  </w:num>
  <w:num w:numId="28">
    <w:abstractNumId w:val="27"/>
  </w:num>
  <w:num w:numId="29">
    <w:abstractNumId w:val="7"/>
  </w:num>
  <w:num w:numId="30">
    <w:abstractNumId w:val="33"/>
  </w:num>
  <w:num w:numId="31">
    <w:abstractNumId w:val="22"/>
  </w:num>
  <w:num w:numId="32">
    <w:abstractNumId w:val="10"/>
  </w:num>
  <w:num w:numId="33">
    <w:abstractNumId w:val="32"/>
  </w:num>
  <w:num w:numId="34">
    <w:abstractNumId w:val="5"/>
  </w:num>
  <w:num w:numId="35">
    <w:abstractNumId w:val="6"/>
  </w:num>
  <w:num w:numId="36">
    <w:abstractNumId w:val="39"/>
  </w:num>
  <w:num w:numId="37">
    <w:abstractNumId w:val="25"/>
  </w:num>
  <w:num w:numId="38">
    <w:abstractNumId w:val="9"/>
  </w:num>
  <w:num w:numId="39">
    <w:abstractNumId w:val="20"/>
  </w:num>
  <w:num w:numId="40">
    <w:abstractNumId w:val="12"/>
  </w:num>
  <w:num w:numId="41">
    <w:abstractNumId w:val="40"/>
  </w:num>
  <w:num w:numId="42">
    <w:abstractNumId w:val="2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FB"/>
    <w:rsid w:val="00004634"/>
    <w:rsid w:val="00010E00"/>
    <w:rsid w:val="000138DD"/>
    <w:rsid w:val="00014504"/>
    <w:rsid w:val="00026E31"/>
    <w:rsid w:val="00027547"/>
    <w:rsid w:val="00034E23"/>
    <w:rsid w:val="0004199A"/>
    <w:rsid w:val="00047271"/>
    <w:rsid w:val="000515E9"/>
    <w:rsid w:val="000516F5"/>
    <w:rsid w:val="00051989"/>
    <w:rsid w:val="000664C2"/>
    <w:rsid w:val="00084D72"/>
    <w:rsid w:val="0009440B"/>
    <w:rsid w:val="00097244"/>
    <w:rsid w:val="000B2420"/>
    <w:rsid w:val="000B25F0"/>
    <w:rsid w:val="000B2A9E"/>
    <w:rsid w:val="000D7977"/>
    <w:rsid w:val="000E7722"/>
    <w:rsid w:val="001078FC"/>
    <w:rsid w:val="00152ADD"/>
    <w:rsid w:val="001569B2"/>
    <w:rsid w:val="00185497"/>
    <w:rsid w:val="001921EA"/>
    <w:rsid w:val="001C4CBB"/>
    <w:rsid w:val="001D1397"/>
    <w:rsid w:val="001E6548"/>
    <w:rsid w:val="001E7F43"/>
    <w:rsid w:val="0020021A"/>
    <w:rsid w:val="002005AE"/>
    <w:rsid w:val="002022ED"/>
    <w:rsid w:val="00220238"/>
    <w:rsid w:val="00236F0C"/>
    <w:rsid w:val="002461E3"/>
    <w:rsid w:val="0024785D"/>
    <w:rsid w:val="0025198C"/>
    <w:rsid w:val="0026789A"/>
    <w:rsid w:val="002722A9"/>
    <w:rsid w:val="00296A85"/>
    <w:rsid w:val="002B17CD"/>
    <w:rsid w:val="002C76C5"/>
    <w:rsid w:val="002D00EE"/>
    <w:rsid w:val="002F52D7"/>
    <w:rsid w:val="00311045"/>
    <w:rsid w:val="003274EF"/>
    <w:rsid w:val="00332102"/>
    <w:rsid w:val="003348F2"/>
    <w:rsid w:val="00336C31"/>
    <w:rsid w:val="0033716C"/>
    <w:rsid w:val="00344B83"/>
    <w:rsid w:val="0035480B"/>
    <w:rsid w:val="00363C8C"/>
    <w:rsid w:val="0037062D"/>
    <w:rsid w:val="0038570F"/>
    <w:rsid w:val="003A40D8"/>
    <w:rsid w:val="003A7BDA"/>
    <w:rsid w:val="003B021F"/>
    <w:rsid w:val="003C3C3E"/>
    <w:rsid w:val="003C4950"/>
    <w:rsid w:val="003C6D34"/>
    <w:rsid w:val="003E25B3"/>
    <w:rsid w:val="003F13D4"/>
    <w:rsid w:val="003F32DC"/>
    <w:rsid w:val="00400EEA"/>
    <w:rsid w:val="00402AF0"/>
    <w:rsid w:val="00410892"/>
    <w:rsid w:val="00412488"/>
    <w:rsid w:val="004127F4"/>
    <w:rsid w:val="00413617"/>
    <w:rsid w:val="00413A6F"/>
    <w:rsid w:val="00420431"/>
    <w:rsid w:val="0042461B"/>
    <w:rsid w:val="00462C92"/>
    <w:rsid w:val="00466E19"/>
    <w:rsid w:val="00471787"/>
    <w:rsid w:val="00475B41"/>
    <w:rsid w:val="004806A7"/>
    <w:rsid w:val="00480862"/>
    <w:rsid w:val="0048109C"/>
    <w:rsid w:val="00495D1C"/>
    <w:rsid w:val="00496F02"/>
    <w:rsid w:val="004B1A10"/>
    <w:rsid w:val="004C36F6"/>
    <w:rsid w:val="004D558C"/>
    <w:rsid w:val="004F5BD4"/>
    <w:rsid w:val="004F7BCB"/>
    <w:rsid w:val="00514886"/>
    <w:rsid w:val="0051717A"/>
    <w:rsid w:val="0053245D"/>
    <w:rsid w:val="00536B3A"/>
    <w:rsid w:val="0054476E"/>
    <w:rsid w:val="00565BB4"/>
    <w:rsid w:val="00566AE3"/>
    <w:rsid w:val="00572A9C"/>
    <w:rsid w:val="00597F88"/>
    <w:rsid w:val="005B3CD0"/>
    <w:rsid w:val="005D6057"/>
    <w:rsid w:val="005F071F"/>
    <w:rsid w:val="005F14A4"/>
    <w:rsid w:val="0060682D"/>
    <w:rsid w:val="00624454"/>
    <w:rsid w:val="00635277"/>
    <w:rsid w:val="006368CA"/>
    <w:rsid w:val="006433EB"/>
    <w:rsid w:val="00653905"/>
    <w:rsid w:val="00657F71"/>
    <w:rsid w:val="00660938"/>
    <w:rsid w:val="00663056"/>
    <w:rsid w:val="0067034C"/>
    <w:rsid w:val="0067158C"/>
    <w:rsid w:val="006719D9"/>
    <w:rsid w:val="006720D9"/>
    <w:rsid w:val="00675757"/>
    <w:rsid w:val="00681EF0"/>
    <w:rsid w:val="006875E8"/>
    <w:rsid w:val="0069171B"/>
    <w:rsid w:val="00694CFC"/>
    <w:rsid w:val="006B1150"/>
    <w:rsid w:val="006C44B9"/>
    <w:rsid w:val="006E3E34"/>
    <w:rsid w:val="006E5A92"/>
    <w:rsid w:val="006E63C7"/>
    <w:rsid w:val="006F548C"/>
    <w:rsid w:val="007002D5"/>
    <w:rsid w:val="00713D5F"/>
    <w:rsid w:val="0072226C"/>
    <w:rsid w:val="0073120E"/>
    <w:rsid w:val="00741483"/>
    <w:rsid w:val="00747778"/>
    <w:rsid w:val="007565B3"/>
    <w:rsid w:val="00765EA0"/>
    <w:rsid w:val="0076645F"/>
    <w:rsid w:val="00785A4D"/>
    <w:rsid w:val="00787380"/>
    <w:rsid w:val="007904D5"/>
    <w:rsid w:val="007B466A"/>
    <w:rsid w:val="007C6954"/>
    <w:rsid w:val="007C7157"/>
    <w:rsid w:val="007D5330"/>
    <w:rsid w:val="007E1725"/>
    <w:rsid w:val="007F009E"/>
    <w:rsid w:val="00801B8E"/>
    <w:rsid w:val="008079C0"/>
    <w:rsid w:val="008141C9"/>
    <w:rsid w:val="00824722"/>
    <w:rsid w:val="0083289A"/>
    <w:rsid w:val="00835A72"/>
    <w:rsid w:val="008437F1"/>
    <w:rsid w:val="00843E7F"/>
    <w:rsid w:val="00847C36"/>
    <w:rsid w:val="00861967"/>
    <w:rsid w:val="00861BF7"/>
    <w:rsid w:val="00884295"/>
    <w:rsid w:val="008C12D3"/>
    <w:rsid w:val="008C2B9E"/>
    <w:rsid w:val="008C4D33"/>
    <w:rsid w:val="008D1B5F"/>
    <w:rsid w:val="008D59BF"/>
    <w:rsid w:val="008F6006"/>
    <w:rsid w:val="00904628"/>
    <w:rsid w:val="009158B3"/>
    <w:rsid w:val="00923F96"/>
    <w:rsid w:val="0093141E"/>
    <w:rsid w:val="00937DA2"/>
    <w:rsid w:val="009534A1"/>
    <w:rsid w:val="00956EF7"/>
    <w:rsid w:val="00972841"/>
    <w:rsid w:val="00975A6C"/>
    <w:rsid w:val="0097706A"/>
    <w:rsid w:val="00977984"/>
    <w:rsid w:val="00984AAD"/>
    <w:rsid w:val="00987E8B"/>
    <w:rsid w:val="00991530"/>
    <w:rsid w:val="00992C8E"/>
    <w:rsid w:val="009A190B"/>
    <w:rsid w:val="009B2556"/>
    <w:rsid w:val="009B4A33"/>
    <w:rsid w:val="009B773B"/>
    <w:rsid w:val="009C269E"/>
    <w:rsid w:val="009D10B1"/>
    <w:rsid w:val="009D1EA8"/>
    <w:rsid w:val="009D4197"/>
    <w:rsid w:val="009D4ECB"/>
    <w:rsid w:val="009D6E91"/>
    <w:rsid w:val="009E0048"/>
    <w:rsid w:val="009F0E21"/>
    <w:rsid w:val="009F1B48"/>
    <w:rsid w:val="00A03FCA"/>
    <w:rsid w:val="00A06A2F"/>
    <w:rsid w:val="00A10970"/>
    <w:rsid w:val="00A10AD8"/>
    <w:rsid w:val="00A16A0E"/>
    <w:rsid w:val="00A46C56"/>
    <w:rsid w:val="00A53FDE"/>
    <w:rsid w:val="00A57B28"/>
    <w:rsid w:val="00A61B97"/>
    <w:rsid w:val="00A65E73"/>
    <w:rsid w:val="00AB39E1"/>
    <w:rsid w:val="00AD0B52"/>
    <w:rsid w:val="00AD451D"/>
    <w:rsid w:val="00AF21DB"/>
    <w:rsid w:val="00AF6378"/>
    <w:rsid w:val="00B06EBE"/>
    <w:rsid w:val="00B13FAA"/>
    <w:rsid w:val="00B277D0"/>
    <w:rsid w:val="00B30DFB"/>
    <w:rsid w:val="00B36F34"/>
    <w:rsid w:val="00B541E2"/>
    <w:rsid w:val="00B57CBB"/>
    <w:rsid w:val="00B7116E"/>
    <w:rsid w:val="00B81FDF"/>
    <w:rsid w:val="00B94B53"/>
    <w:rsid w:val="00BB0CA8"/>
    <w:rsid w:val="00BB5BC1"/>
    <w:rsid w:val="00BB5FB0"/>
    <w:rsid w:val="00BC139A"/>
    <w:rsid w:val="00BC21B1"/>
    <w:rsid w:val="00BC3337"/>
    <w:rsid w:val="00BC4720"/>
    <w:rsid w:val="00BD0469"/>
    <w:rsid w:val="00BD3F4C"/>
    <w:rsid w:val="00BD536A"/>
    <w:rsid w:val="00BE4003"/>
    <w:rsid w:val="00BF3FF9"/>
    <w:rsid w:val="00BF407C"/>
    <w:rsid w:val="00BF4601"/>
    <w:rsid w:val="00C1149A"/>
    <w:rsid w:val="00C17CFB"/>
    <w:rsid w:val="00C3663C"/>
    <w:rsid w:val="00C50D06"/>
    <w:rsid w:val="00C534BE"/>
    <w:rsid w:val="00C6771F"/>
    <w:rsid w:val="00C75342"/>
    <w:rsid w:val="00C83F74"/>
    <w:rsid w:val="00C90E41"/>
    <w:rsid w:val="00CA2953"/>
    <w:rsid w:val="00CA51E5"/>
    <w:rsid w:val="00CB7266"/>
    <w:rsid w:val="00CC34E9"/>
    <w:rsid w:val="00CC42EE"/>
    <w:rsid w:val="00CD1D81"/>
    <w:rsid w:val="00CF0640"/>
    <w:rsid w:val="00CF2C20"/>
    <w:rsid w:val="00CF5E56"/>
    <w:rsid w:val="00D00800"/>
    <w:rsid w:val="00D12311"/>
    <w:rsid w:val="00D14237"/>
    <w:rsid w:val="00D2657E"/>
    <w:rsid w:val="00D30F60"/>
    <w:rsid w:val="00D45C82"/>
    <w:rsid w:val="00D63F9E"/>
    <w:rsid w:val="00D70410"/>
    <w:rsid w:val="00D932CC"/>
    <w:rsid w:val="00D97C5B"/>
    <w:rsid w:val="00D97CAE"/>
    <w:rsid w:val="00DA2C85"/>
    <w:rsid w:val="00DA653F"/>
    <w:rsid w:val="00DA78D7"/>
    <w:rsid w:val="00DC4962"/>
    <w:rsid w:val="00DD5C71"/>
    <w:rsid w:val="00DD691E"/>
    <w:rsid w:val="00DE11F6"/>
    <w:rsid w:val="00DE2461"/>
    <w:rsid w:val="00DF43F9"/>
    <w:rsid w:val="00E056AD"/>
    <w:rsid w:val="00E14A57"/>
    <w:rsid w:val="00E21D31"/>
    <w:rsid w:val="00E43D90"/>
    <w:rsid w:val="00E44191"/>
    <w:rsid w:val="00E539C9"/>
    <w:rsid w:val="00E561B3"/>
    <w:rsid w:val="00E56A42"/>
    <w:rsid w:val="00E6491C"/>
    <w:rsid w:val="00E67BA4"/>
    <w:rsid w:val="00E67C4C"/>
    <w:rsid w:val="00E70E70"/>
    <w:rsid w:val="00E87478"/>
    <w:rsid w:val="00EA1827"/>
    <w:rsid w:val="00EA65A9"/>
    <w:rsid w:val="00EA7A2A"/>
    <w:rsid w:val="00EB442D"/>
    <w:rsid w:val="00EC5902"/>
    <w:rsid w:val="00ED6369"/>
    <w:rsid w:val="00F00FF1"/>
    <w:rsid w:val="00F21E7F"/>
    <w:rsid w:val="00F27BED"/>
    <w:rsid w:val="00F31D00"/>
    <w:rsid w:val="00F32D1E"/>
    <w:rsid w:val="00F33545"/>
    <w:rsid w:val="00F40D53"/>
    <w:rsid w:val="00F43A06"/>
    <w:rsid w:val="00F454F4"/>
    <w:rsid w:val="00F555F6"/>
    <w:rsid w:val="00F56193"/>
    <w:rsid w:val="00F605D9"/>
    <w:rsid w:val="00F64287"/>
    <w:rsid w:val="00F6772C"/>
    <w:rsid w:val="00F7391A"/>
    <w:rsid w:val="00F74936"/>
    <w:rsid w:val="00FA4DB3"/>
    <w:rsid w:val="00FC03C8"/>
    <w:rsid w:val="00FC09D1"/>
    <w:rsid w:val="00FC650D"/>
    <w:rsid w:val="00FF56FB"/>
    <w:rsid w:val="00FF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B473D"/>
  <w15:chartTrackingRefBased/>
  <w15:docId w15:val="{039ABC73-9540-4456-A826-4C32A86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1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FF56FB"/>
    <w:pPr>
      <w:widowControl w:val="0"/>
      <w:spacing w:after="0" w:line="240" w:lineRule="auto"/>
      <w:ind w:left="108" w:hanging="180"/>
      <w:outlineLvl w:val="1"/>
    </w:pPr>
    <w:rPr>
      <w:rFonts w:ascii="Times New Roman" w:eastAsia="Times New Roman" w:hAnsi="Times New Roman" w:cs="Times New Roman"/>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F56FB"/>
    <w:pPr>
      <w:widowControl w:val="0"/>
      <w:spacing w:after="0" w:line="240" w:lineRule="auto"/>
      <w:ind w:left="101" w:firstLine="720"/>
    </w:pPr>
    <w:rPr>
      <w:rFonts w:ascii="Times New Roman" w:eastAsia="Times New Roman" w:hAnsi="Times New Roman"/>
      <w:sz w:val="20"/>
      <w:szCs w:val="20"/>
      <w:lang w:val="en-US"/>
    </w:rPr>
  </w:style>
  <w:style w:type="character" w:customStyle="1" w:styleId="a5">
    <w:name w:val="Основной текст Знак"/>
    <w:basedOn w:val="a0"/>
    <w:link w:val="a4"/>
    <w:uiPriority w:val="1"/>
    <w:rsid w:val="00FF56FB"/>
    <w:rPr>
      <w:rFonts w:ascii="Times New Roman" w:eastAsia="Times New Roman" w:hAnsi="Times New Roman"/>
      <w:sz w:val="20"/>
      <w:szCs w:val="20"/>
      <w:lang w:val="en-US"/>
    </w:rPr>
  </w:style>
  <w:style w:type="paragraph" w:styleId="a6">
    <w:name w:val="No Spacing"/>
    <w:uiPriority w:val="1"/>
    <w:qFormat/>
    <w:rsid w:val="00FF56FB"/>
    <w:pPr>
      <w:spacing w:after="0" w:line="240" w:lineRule="auto"/>
    </w:pPr>
    <w:rPr>
      <w:rFonts w:ascii="Calibri" w:eastAsia="Calibri" w:hAnsi="Calibri" w:cs="Times New Roman"/>
    </w:rPr>
  </w:style>
  <w:style w:type="character" w:customStyle="1" w:styleId="s0">
    <w:name w:val="s0"/>
    <w:rsid w:val="00FF56FB"/>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20">
    <w:name w:val="Заголовок 2 Знак"/>
    <w:basedOn w:val="a0"/>
    <w:link w:val="2"/>
    <w:uiPriority w:val="1"/>
    <w:rsid w:val="00FF56FB"/>
    <w:rPr>
      <w:rFonts w:ascii="Times New Roman" w:eastAsia="Times New Roman" w:hAnsi="Times New Roman" w:cs="Times New Roman"/>
      <w:b/>
      <w:bCs/>
      <w:sz w:val="18"/>
      <w:szCs w:val="18"/>
      <w:lang w:val="en-US"/>
    </w:rPr>
  </w:style>
  <w:style w:type="character" w:styleId="a7">
    <w:name w:val="annotation reference"/>
    <w:basedOn w:val="a0"/>
    <w:uiPriority w:val="99"/>
    <w:semiHidden/>
    <w:unhideWhenUsed/>
    <w:rsid w:val="00787380"/>
    <w:rPr>
      <w:sz w:val="16"/>
      <w:szCs w:val="16"/>
    </w:rPr>
  </w:style>
  <w:style w:type="paragraph" w:styleId="a8">
    <w:name w:val="annotation text"/>
    <w:basedOn w:val="a"/>
    <w:link w:val="a9"/>
    <w:uiPriority w:val="99"/>
    <w:semiHidden/>
    <w:unhideWhenUsed/>
    <w:rsid w:val="00787380"/>
    <w:pPr>
      <w:spacing w:line="240" w:lineRule="auto"/>
    </w:pPr>
    <w:rPr>
      <w:sz w:val="20"/>
      <w:szCs w:val="20"/>
    </w:rPr>
  </w:style>
  <w:style w:type="character" w:customStyle="1" w:styleId="a9">
    <w:name w:val="Текст примечания Знак"/>
    <w:basedOn w:val="a0"/>
    <w:link w:val="a8"/>
    <w:uiPriority w:val="99"/>
    <w:semiHidden/>
    <w:rsid w:val="00787380"/>
    <w:rPr>
      <w:sz w:val="20"/>
      <w:szCs w:val="20"/>
    </w:rPr>
  </w:style>
  <w:style w:type="paragraph" w:styleId="aa">
    <w:name w:val="annotation subject"/>
    <w:basedOn w:val="a8"/>
    <w:next w:val="a8"/>
    <w:link w:val="ab"/>
    <w:uiPriority w:val="99"/>
    <w:semiHidden/>
    <w:unhideWhenUsed/>
    <w:rsid w:val="00787380"/>
    <w:rPr>
      <w:b/>
      <w:bCs/>
    </w:rPr>
  </w:style>
  <w:style w:type="character" w:customStyle="1" w:styleId="ab">
    <w:name w:val="Тема примечания Знак"/>
    <w:basedOn w:val="a9"/>
    <w:link w:val="aa"/>
    <w:uiPriority w:val="99"/>
    <w:semiHidden/>
    <w:rsid w:val="00787380"/>
    <w:rPr>
      <w:b/>
      <w:bCs/>
      <w:sz w:val="20"/>
      <w:szCs w:val="20"/>
    </w:rPr>
  </w:style>
  <w:style w:type="paragraph" w:styleId="ac">
    <w:name w:val="Balloon Text"/>
    <w:basedOn w:val="a"/>
    <w:link w:val="ad"/>
    <w:uiPriority w:val="99"/>
    <w:semiHidden/>
    <w:unhideWhenUsed/>
    <w:rsid w:val="0078738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87380"/>
    <w:rPr>
      <w:rFonts w:ascii="Segoe UI" w:hAnsi="Segoe UI" w:cs="Segoe UI"/>
      <w:sz w:val="18"/>
      <w:szCs w:val="18"/>
    </w:rPr>
  </w:style>
  <w:style w:type="paragraph" w:styleId="ae">
    <w:name w:val="List Paragraph"/>
    <w:basedOn w:val="a"/>
    <w:uiPriority w:val="34"/>
    <w:qFormat/>
    <w:rsid w:val="00BB5FB0"/>
    <w:pPr>
      <w:ind w:left="720"/>
      <w:contextualSpacing/>
    </w:pPr>
  </w:style>
  <w:style w:type="paragraph" w:styleId="3">
    <w:name w:val="Body Text Indent 3"/>
    <w:basedOn w:val="a"/>
    <w:link w:val="30"/>
    <w:uiPriority w:val="99"/>
    <w:semiHidden/>
    <w:unhideWhenUsed/>
    <w:rsid w:val="00E539C9"/>
    <w:pPr>
      <w:spacing w:after="120"/>
      <w:ind w:left="283"/>
    </w:pPr>
    <w:rPr>
      <w:sz w:val="16"/>
      <w:szCs w:val="16"/>
    </w:rPr>
  </w:style>
  <w:style w:type="character" w:customStyle="1" w:styleId="30">
    <w:name w:val="Основной текст с отступом 3 Знак"/>
    <w:basedOn w:val="a0"/>
    <w:link w:val="3"/>
    <w:uiPriority w:val="99"/>
    <w:rsid w:val="00E539C9"/>
    <w:rPr>
      <w:sz w:val="16"/>
      <w:szCs w:val="16"/>
    </w:rPr>
  </w:style>
  <w:style w:type="character" w:customStyle="1" w:styleId="11">
    <w:name w:val="Основной шрифт абзаца1"/>
    <w:rsid w:val="001078FC"/>
  </w:style>
  <w:style w:type="paragraph" w:styleId="af">
    <w:name w:val="Revision"/>
    <w:hidden/>
    <w:uiPriority w:val="99"/>
    <w:semiHidden/>
    <w:rsid w:val="009158B3"/>
    <w:pPr>
      <w:spacing w:after="0" w:line="240" w:lineRule="auto"/>
    </w:pPr>
  </w:style>
  <w:style w:type="paragraph" w:styleId="af0">
    <w:name w:val="header"/>
    <w:basedOn w:val="a"/>
    <w:link w:val="af1"/>
    <w:unhideWhenUsed/>
    <w:rsid w:val="00047271"/>
    <w:pPr>
      <w:tabs>
        <w:tab w:val="center" w:pos="4844"/>
        <w:tab w:val="right" w:pos="9689"/>
      </w:tabs>
      <w:spacing w:after="0" w:line="240" w:lineRule="auto"/>
    </w:pPr>
  </w:style>
  <w:style w:type="character" w:customStyle="1" w:styleId="af1">
    <w:name w:val="Верхний колонтитул Знак"/>
    <w:basedOn w:val="a0"/>
    <w:link w:val="af0"/>
    <w:rsid w:val="00047271"/>
  </w:style>
  <w:style w:type="paragraph" w:styleId="af2">
    <w:name w:val="footer"/>
    <w:basedOn w:val="a"/>
    <w:link w:val="af3"/>
    <w:uiPriority w:val="99"/>
    <w:unhideWhenUsed/>
    <w:rsid w:val="00047271"/>
    <w:pPr>
      <w:tabs>
        <w:tab w:val="center" w:pos="4844"/>
        <w:tab w:val="right" w:pos="9689"/>
      </w:tabs>
      <w:spacing w:after="0" w:line="240" w:lineRule="auto"/>
    </w:pPr>
  </w:style>
  <w:style w:type="character" w:customStyle="1" w:styleId="af3">
    <w:name w:val="Нижний колонтитул Знак"/>
    <w:basedOn w:val="a0"/>
    <w:link w:val="af2"/>
    <w:uiPriority w:val="99"/>
    <w:rsid w:val="00047271"/>
  </w:style>
  <w:style w:type="paragraph" w:styleId="HTML">
    <w:name w:val="HTML Preformatted"/>
    <w:basedOn w:val="a"/>
    <w:link w:val="HTML0"/>
    <w:uiPriority w:val="99"/>
    <w:semiHidden/>
    <w:unhideWhenUsed/>
    <w:rsid w:val="00480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0862"/>
    <w:rPr>
      <w:rFonts w:ascii="Courier New" w:eastAsia="Times New Roman" w:hAnsi="Courier New" w:cs="Courier New"/>
      <w:sz w:val="20"/>
      <w:szCs w:val="20"/>
      <w:lang w:eastAsia="ru-RU"/>
    </w:rPr>
  </w:style>
  <w:style w:type="character" w:customStyle="1" w:styleId="y2iqfc">
    <w:name w:val="y2iqfc"/>
    <w:basedOn w:val="a0"/>
    <w:rsid w:val="00480862"/>
  </w:style>
  <w:style w:type="character" w:customStyle="1" w:styleId="10">
    <w:name w:val="Заголовок 1 Знак"/>
    <w:basedOn w:val="a0"/>
    <w:link w:val="1"/>
    <w:uiPriority w:val="9"/>
    <w:rsid w:val="007E1725"/>
    <w:rPr>
      <w:rFonts w:asciiTheme="majorHAnsi" w:eastAsiaTheme="majorEastAsia" w:hAnsiTheme="majorHAnsi" w:cstheme="majorBidi"/>
      <w:color w:val="2E74B5" w:themeColor="accent1" w:themeShade="BF"/>
      <w:sz w:val="32"/>
      <w:szCs w:val="32"/>
    </w:rPr>
  </w:style>
  <w:style w:type="paragraph" w:styleId="21">
    <w:name w:val="Body Text 2"/>
    <w:basedOn w:val="a"/>
    <w:link w:val="22"/>
    <w:uiPriority w:val="99"/>
    <w:semiHidden/>
    <w:unhideWhenUsed/>
    <w:rsid w:val="007E1725"/>
    <w:pPr>
      <w:spacing w:after="120" w:line="480" w:lineRule="auto"/>
    </w:pPr>
  </w:style>
  <w:style w:type="character" w:customStyle="1" w:styleId="22">
    <w:name w:val="Основной текст 2 Знак"/>
    <w:basedOn w:val="a0"/>
    <w:link w:val="21"/>
    <w:uiPriority w:val="99"/>
    <w:semiHidden/>
    <w:rsid w:val="007E1725"/>
  </w:style>
  <w:style w:type="paragraph" w:styleId="23">
    <w:name w:val="Body Text Indent 2"/>
    <w:basedOn w:val="a"/>
    <w:link w:val="24"/>
    <w:uiPriority w:val="99"/>
    <w:semiHidden/>
    <w:unhideWhenUsed/>
    <w:rsid w:val="007E1725"/>
    <w:pPr>
      <w:spacing w:after="120" w:line="480" w:lineRule="auto"/>
      <w:ind w:left="283"/>
    </w:pPr>
  </w:style>
  <w:style w:type="character" w:customStyle="1" w:styleId="24">
    <w:name w:val="Основной текст с отступом 2 Знак"/>
    <w:basedOn w:val="a0"/>
    <w:link w:val="23"/>
    <w:uiPriority w:val="99"/>
    <w:semiHidden/>
    <w:rsid w:val="007E1725"/>
  </w:style>
  <w:style w:type="paragraph" w:styleId="af4">
    <w:name w:val="Body Text Indent"/>
    <w:basedOn w:val="a"/>
    <w:link w:val="af5"/>
    <w:uiPriority w:val="99"/>
    <w:semiHidden/>
    <w:unhideWhenUsed/>
    <w:rsid w:val="007E1725"/>
    <w:pPr>
      <w:spacing w:after="120"/>
      <w:ind w:left="283"/>
    </w:pPr>
  </w:style>
  <w:style w:type="character" w:customStyle="1" w:styleId="af5">
    <w:name w:val="Основной текст с отступом Знак"/>
    <w:basedOn w:val="a0"/>
    <w:link w:val="af4"/>
    <w:uiPriority w:val="99"/>
    <w:semiHidden/>
    <w:rsid w:val="007E1725"/>
  </w:style>
  <w:style w:type="numbering" w:customStyle="1" w:styleId="12">
    <w:name w:val="Текущий список1"/>
    <w:uiPriority w:val="99"/>
    <w:rsid w:val="006E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bank.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C3D6-EB41-4E19-9194-3903F86D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13299</Words>
  <Characters>75809</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Гилёва Марина Смолиновна</dc:creator>
  <cp:keywords/>
  <dc:description/>
  <cp:lastModifiedBy>Сагатбай Алибек Сагатбайұлы</cp:lastModifiedBy>
  <cp:revision>5</cp:revision>
  <cp:lastPrinted>2021-11-19T09:54:00Z</cp:lastPrinted>
  <dcterms:created xsi:type="dcterms:W3CDTF">2025-10-22T10:55:00Z</dcterms:created>
  <dcterms:modified xsi:type="dcterms:W3CDTF">2025-10-24T12:49:00Z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67e166-4b10-4d44-9951-ddc92040c9bd_Enabled">
    <vt:lpwstr>true</vt:lpwstr>
  </property>
  <property fmtid="{D5CDD505-2E9C-101B-9397-08002B2CF9AE}" pid="3" name="MSIP_Label_5667e166-4b10-4d44-9951-ddc92040c9bd_SetDate">
    <vt:lpwstr>2025-10-24T12:49:53Z</vt:lpwstr>
  </property>
  <property fmtid="{D5CDD505-2E9C-101B-9397-08002B2CF9AE}" pid="4" name="MSIP_Label_5667e166-4b10-4d44-9951-ddc92040c9bd_Method">
    <vt:lpwstr>Standard</vt:lpwstr>
  </property>
  <property fmtid="{D5CDD505-2E9C-101B-9397-08002B2CF9AE}" pid="5" name="MSIP_Label_5667e166-4b10-4d44-9951-ddc92040c9bd_Name">
    <vt:lpwstr>С маркировкой</vt:lpwstr>
  </property>
  <property fmtid="{D5CDD505-2E9C-101B-9397-08002B2CF9AE}" pid="6" name="MSIP_Label_5667e166-4b10-4d44-9951-ddc92040c9bd_SiteId">
    <vt:lpwstr>38598580-1f17-4a12-918c-077d560b949f</vt:lpwstr>
  </property>
  <property fmtid="{D5CDD505-2E9C-101B-9397-08002B2CF9AE}" pid="7" name="MSIP_Label_5667e166-4b10-4d44-9951-ddc92040c9bd_ActionId">
    <vt:lpwstr>9e6ef0cb-d882-458d-baac-ba335d05477e</vt:lpwstr>
  </property>
  <property fmtid="{D5CDD505-2E9C-101B-9397-08002B2CF9AE}" pid="8" name="MSIP_Label_5667e166-4b10-4d44-9951-ddc92040c9bd_ContentBits">
    <vt:lpwstr>1</vt:lpwstr>
  </property>
</Properties>
</file>